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0E" w:rsidRPr="00D00E44" w:rsidRDefault="00B3460E" w:rsidP="00B3460E">
      <w:pPr>
        <w:widowControl/>
        <w:spacing w:line="580" w:lineRule="exact"/>
        <w:jc w:val="left"/>
        <w:rPr>
          <w:rFonts w:ascii="仿宋_GB2312" w:eastAsia="仿宋_GB2312" w:hAnsi="黑体" w:hint="eastAsia"/>
          <w:sz w:val="32"/>
          <w:szCs w:val="32"/>
        </w:rPr>
      </w:pPr>
      <w:r w:rsidRPr="00D00E44">
        <w:rPr>
          <w:rFonts w:ascii="仿宋_GB2312" w:eastAsia="仿宋_GB2312" w:hAnsi="黑体" w:hint="eastAsia"/>
          <w:sz w:val="32"/>
          <w:szCs w:val="32"/>
        </w:rPr>
        <w:t>附件1</w:t>
      </w:r>
    </w:p>
    <w:p w:rsidR="00B3460E" w:rsidRPr="000D17C2" w:rsidRDefault="00B3460E" w:rsidP="00B3460E">
      <w:pPr>
        <w:widowControl/>
        <w:spacing w:line="580" w:lineRule="exact"/>
        <w:jc w:val="left"/>
        <w:rPr>
          <w:rFonts w:hint="eastAsia"/>
        </w:rPr>
      </w:pPr>
    </w:p>
    <w:p w:rsidR="00B3460E" w:rsidRPr="00D00E44" w:rsidRDefault="00B3460E" w:rsidP="00B3460E">
      <w:pPr>
        <w:spacing w:line="660" w:lineRule="exact"/>
        <w:jc w:val="center"/>
        <w:rPr>
          <w:rFonts w:ascii="方正小标宋简体" w:eastAsia="方正小标宋简体" w:hAnsi="宋体" w:hint="eastAsia"/>
          <w:sz w:val="36"/>
          <w:szCs w:val="36"/>
        </w:rPr>
      </w:pPr>
      <w:r w:rsidRPr="00D00E44">
        <w:rPr>
          <w:rFonts w:ascii="方正小标宋简体" w:eastAsia="方正小标宋简体" w:hAnsi="宋体" w:hint="eastAsia"/>
          <w:sz w:val="36"/>
          <w:szCs w:val="36"/>
        </w:rPr>
        <w:t>2017年基础教育省级教学成果奖</w:t>
      </w:r>
    </w:p>
    <w:p w:rsidR="00B3460E" w:rsidRPr="00D00E44" w:rsidRDefault="00B3460E" w:rsidP="00B3460E">
      <w:pPr>
        <w:spacing w:line="660" w:lineRule="exact"/>
        <w:jc w:val="center"/>
        <w:rPr>
          <w:rFonts w:ascii="方正小标宋简体" w:eastAsia="方正小标宋简体" w:hAnsi="宋体" w:hint="eastAsia"/>
          <w:sz w:val="36"/>
          <w:szCs w:val="36"/>
        </w:rPr>
      </w:pPr>
      <w:r w:rsidRPr="00D00E44">
        <w:rPr>
          <w:rFonts w:ascii="方正小标宋简体" w:eastAsia="方正小标宋简体" w:hAnsi="宋体" w:hint="eastAsia"/>
          <w:sz w:val="36"/>
          <w:szCs w:val="36"/>
        </w:rPr>
        <w:t>评审工作安排</w:t>
      </w:r>
    </w:p>
    <w:p w:rsidR="00B3460E" w:rsidRPr="0065182E" w:rsidRDefault="00B3460E" w:rsidP="00B3460E">
      <w:pPr>
        <w:spacing w:line="580" w:lineRule="exact"/>
        <w:rPr>
          <w:rFonts w:ascii="仿宋_GB2312" w:eastAsia="仿宋_GB2312"/>
          <w:sz w:val="32"/>
          <w:szCs w:val="32"/>
        </w:rPr>
      </w:pPr>
    </w:p>
    <w:p w:rsidR="00B3460E" w:rsidRPr="0065182E" w:rsidRDefault="00B3460E" w:rsidP="00B3460E">
      <w:pPr>
        <w:spacing w:line="580" w:lineRule="exact"/>
        <w:ind w:firstLineChars="200" w:firstLine="640"/>
        <w:rPr>
          <w:rFonts w:ascii="黑体" w:eastAsia="黑体" w:hAnsi="黑体"/>
          <w:sz w:val="32"/>
          <w:szCs w:val="32"/>
        </w:rPr>
      </w:pPr>
      <w:r w:rsidRPr="0065182E">
        <w:rPr>
          <w:rFonts w:ascii="黑体" w:eastAsia="黑体" w:hAnsi="黑体" w:hint="eastAsia"/>
          <w:sz w:val="32"/>
          <w:szCs w:val="32"/>
        </w:rPr>
        <w:t>一、评审范围</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省级基础教育教学成果奖申报范围包括基础教育各阶段、各领域取得的教学成果。凡按国家有关规定批准设立的基础教育阶段学校（中小学、幼儿园、特殊教育学校）,研究基础教育的学术团体、研究机构、高等学校和其他社会组织、教师及其他个人，均可申报。</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申报的教学成果须为能反映我省基础教育教学改革与实践探索过程，显著提高教育质量和办学效益，实现学生全面而有个性发展的重大成果，内容包括课程、教学、评价、资源建设等方面，可以是综合性的，也可以在某些方面有所侧重。</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成果须聚焦教育教学改革实践主题，并能相互支撑渗透，主要形式可以为实施方案、研究报告、课件、论文、著作等。中小学教材作为基础教育教学成果之一，其评审办法需做进一步论证，暂不列入本届评审范围。</w:t>
      </w:r>
    </w:p>
    <w:p w:rsidR="00B3460E" w:rsidRPr="0065182E" w:rsidRDefault="00B3460E" w:rsidP="00B3460E">
      <w:pPr>
        <w:spacing w:line="580" w:lineRule="exact"/>
        <w:ind w:firstLineChars="200" w:firstLine="640"/>
        <w:rPr>
          <w:rFonts w:ascii="黑体" w:eastAsia="黑体" w:hAnsi="黑体"/>
          <w:sz w:val="32"/>
          <w:szCs w:val="32"/>
        </w:rPr>
      </w:pPr>
      <w:r w:rsidRPr="0065182E">
        <w:rPr>
          <w:rFonts w:ascii="黑体" w:eastAsia="黑体" w:hAnsi="黑体" w:hint="eastAsia"/>
          <w:sz w:val="32"/>
          <w:szCs w:val="32"/>
        </w:rPr>
        <w:t>二、申报条件</w:t>
      </w:r>
    </w:p>
    <w:p w:rsidR="00B3460E" w:rsidRPr="0065182E" w:rsidRDefault="00B3460E" w:rsidP="00B3460E">
      <w:pPr>
        <w:spacing w:line="580" w:lineRule="exact"/>
        <w:ind w:firstLineChars="200" w:firstLine="643"/>
        <w:rPr>
          <w:rFonts w:ascii="楷体_GB2312" w:eastAsia="楷体_GB2312" w:hAnsi="楷体" w:hint="eastAsia"/>
          <w:b/>
          <w:sz w:val="32"/>
          <w:szCs w:val="32"/>
        </w:rPr>
      </w:pPr>
      <w:r w:rsidRPr="0065182E">
        <w:rPr>
          <w:rFonts w:ascii="楷体_GB2312" w:eastAsia="楷体_GB2312" w:hAnsi="楷体" w:hint="eastAsia"/>
          <w:b/>
          <w:sz w:val="32"/>
          <w:szCs w:val="32"/>
        </w:rPr>
        <w:t>（一）申报成果要求</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1．符合党的教育方针、国家教育法律法规和政策规定，</w:t>
      </w:r>
      <w:r w:rsidRPr="0065182E">
        <w:rPr>
          <w:rFonts w:ascii="仿宋_GB2312" w:eastAsia="仿宋_GB2312" w:hint="eastAsia"/>
          <w:sz w:val="32"/>
          <w:szCs w:val="32"/>
        </w:rPr>
        <w:lastRenderedPageBreak/>
        <w:t>遵循学生身心发展和教育教学规律，体现时代精神、素质教育核心理念，关注学生发展核心素养，在教育教学理论发展、改革实践上取得突破，实践性和创新性强。</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2．必须围绕解决基础教育教学改革发展过程中的实际问题，创造性地提出科学的改革思路、方法和措施，经过</w:t>
      </w:r>
      <w:r w:rsidRPr="0065182E">
        <w:rPr>
          <w:rFonts w:ascii="仿宋_GB2312" w:eastAsia="仿宋_GB2312"/>
          <w:sz w:val="32"/>
          <w:szCs w:val="32"/>
        </w:rPr>
        <w:t>2</w:t>
      </w:r>
      <w:r w:rsidRPr="0065182E">
        <w:rPr>
          <w:rFonts w:ascii="仿宋_GB2312" w:eastAsia="仿宋_GB2312" w:hint="eastAsia"/>
          <w:sz w:val="32"/>
          <w:szCs w:val="32"/>
        </w:rPr>
        <w:t>年以上的学校教育教学实践检验，对于实现培养目标、提高教学水平和教育质量效果显著。</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3．教学成果具有可复制性，在全国、全省或市域内产生广泛影响，并继续深入研究实践，至今仍在教育教学中发挥示范引领作用。省级特等奖的成果必须经过不少于4年的实践经验。</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4．2014年</w:t>
      </w:r>
      <w:r w:rsidRPr="0065182E">
        <w:rPr>
          <w:rFonts w:ascii="Times New Roman" w:eastAsia="仿宋_GB2312" w:hAnsi="Times New Roman" w:hint="eastAsia"/>
          <w:sz w:val="32"/>
          <w:szCs w:val="32"/>
        </w:rPr>
        <w:t>已获</w:t>
      </w:r>
      <w:r w:rsidRPr="0065182E">
        <w:rPr>
          <w:rFonts w:ascii="仿宋_GB2312" w:eastAsia="仿宋_GB2312" w:hint="eastAsia"/>
          <w:sz w:val="32"/>
          <w:szCs w:val="32"/>
        </w:rPr>
        <w:t>基础教育国家级教学成果奖的成果，必须是持续推进改革实践，并取得新的进展，方可申报。</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以上成果截止时间为2016年12月31日。</w:t>
      </w:r>
    </w:p>
    <w:p w:rsidR="00B3460E" w:rsidRPr="0065182E" w:rsidRDefault="00B3460E" w:rsidP="00B3460E">
      <w:pPr>
        <w:spacing w:line="580" w:lineRule="exact"/>
        <w:ind w:firstLineChars="200" w:firstLine="643"/>
        <w:rPr>
          <w:rFonts w:ascii="楷体_GB2312" w:eastAsia="楷体_GB2312" w:hAnsi="楷体" w:hint="eastAsia"/>
          <w:b/>
          <w:sz w:val="32"/>
          <w:szCs w:val="32"/>
        </w:rPr>
      </w:pPr>
      <w:r w:rsidRPr="0065182E">
        <w:rPr>
          <w:rFonts w:ascii="楷体_GB2312" w:eastAsia="楷体_GB2312" w:hAnsi="楷体" w:hint="eastAsia"/>
          <w:b/>
          <w:sz w:val="32"/>
          <w:szCs w:val="32"/>
        </w:rPr>
        <w:t>（二）申报主体要求</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1．成果申报单位应为派员主持方案设计、论证、研究和实践过程，并提供主要物质技术条件保障和专业支持。</w:t>
      </w:r>
    </w:p>
    <w:p w:rsidR="00B3460E" w:rsidRPr="0065182E" w:rsidRDefault="00B3460E" w:rsidP="00B3460E">
      <w:pPr>
        <w:spacing w:line="580" w:lineRule="exact"/>
        <w:ind w:firstLineChars="200" w:firstLine="640"/>
        <w:rPr>
          <w:rFonts w:ascii="仿宋_GB2312" w:eastAsia="仿宋_GB2312"/>
          <w:b/>
          <w:sz w:val="32"/>
          <w:szCs w:val="32"/>
        </w:rPr>
      </w:pPr>
      <w:r w:rsidRPr="0065182E">
        <w:rPr>
          <w:rFonts w:ascii="仿宋_GB2312" w:eastAsia="仿宋_GB2312" w:hint="eastAsia"/>
          <w:sz w:val="32"/>
          <w:szCs w:val="32"/>
        </w:rPr>
        <w:t>2．成果申报个人，应为主持和直接参与方案设计、论证、研究和实践过程，并</w:t>
      </w:r>
      <w:proofErr w:type="gramStart"/>
      <w:r w:rsidRPr="0065182E">
        <w:rPr>
          <w:rFonts w:ascii="仿宋_GB2312" w:eastAsia="仿宋_GB2312" w:hint="eastAsia"/>
          <w:sz w:val="32"/>
          <w:szCs w:val="32"/>
        </w:rPr>
        <w:t>作出</w:t>
      </w:r>
      <w:proofErr w:type="gramEnd"/>
      <w:r w:rsidRPr="0065182E">
        <w:rPr>
          <w:rFonts w:ascii="仿宋_GB2312" w:eastAsia="仿宋_GB2312" w:hint="eastAsia"/>
          <w:sz w:val="32"/>
          <w:szCs w:val="32"/>
        </w:rPr>
        <w:t>主要贡献。教学成果由</w:t>
      </w:r>
      <w:r w:rsidRPr="0065182E">
        <w:rPr>
          <w:rFonts w:ascii="仿宋_GB2312" w:eastAsia="仿宋_GB2312"/>
          <w:sz w:val="32"/>
          <w:szCs w:val="32"/>
        </w:rPr>
        <w:t>2</w:t>
      </w:r>
      <w:r w:rsidRPr="0065182E">
        <w:rPr>
          <w:rFonts w:ascii="仿宋_GB2312" w:eastAsia="仿宋_GB2312" w:hint="eastAsia"/>
          <w:sz w:val="32"/>
          <w:szCs w:val="32"/>
        </w:rPr>
        <w:t>个以上单位或个人共同完成的可联合申请。退休人员申报基础教育教学成果奖，必须至今从未间断基础教育教学改革实践探索，</w:t>
      </w:r>
      <w:proofErr w:type="gramStart"/>
      <w:r w:rsidRPr="0065182E">
        <w:rPr>
          <w:rFonts w:ascii="仿宋_GB2312" w:eastAsia="仿宋_GB2312" w:hint="eastAsia"/>
          <w:sz w:val="32"/>
          <w:szCs w:val="32"/>
        </w:rPr>
        <w:t>且成果</w:t>
      </w:r>
      <w:proofErr w:type="gramEnd"/>
      <w:r w:rsidRPr="0065182E">
        <w:rPr>
          <w:rFonts w:ascii="仿宋_GB2312" w:eastAsia="仿宋_GB2312" w:hint="eastAsia"/>
          <w:sz w:val="32"/>
          <w:szCs w:val="32"/>
        </w:rPr>
        <w:t>仍在教育教学中发挥示范引领作用。</w:t>
      </w:r>
    </w:p>
    <w:p w:rsidR="00B3460E" w:rsidRPr="0065182E" w:rsidRDefault="00B3460E" w:rsidP="00B3460E">
      <w:pPr>
        <w:pStyle w:val="p0"/>
        <w:spacing w:line="580" w:lineRule="exact"/>
        <w:ind w:firstLineChars="200" w:firstLine="640"/>
        <w:rPr>
          <w:rFonts w:ascii="仿宋_GB2312"/>
          <w:color w:val="000000"/>
          <w:kern w:val="2"/>
        </w:rPr>
      </w:pPr>
      <w:r w:rsidRPr="0065182E">
        <w:rPr>
          <w:rFonts w:ascii="仿宋_GB2312" w:hint="eastAsia"/>
        </w:rPr>
        <w:t>3．</w:t>
      </w:r>
      <w:r w:rsidRPr="0065182E">
        <w:rPr>
          <w:rFonts w:ascii="仿宋_GB2312" w:hint="eastAsia"/>
          <w:kern w:val="2"/>
        </w:rPr>
        <w:t>申报省级教学成果奖，每项成果主要完成人员不得超过6人，每项成果的主要完成</w:t>
      </w:r>
      <w:r w:rsidRPr="0065182E">
        <w:rPr>
          <w:rFonts w:hint="eastAsia"/>
          <w:kern w:val="2"/>
        </w:rPr>
        <w:t>单位不得超过</w:t>
      </w:r>
      <w:r w:rsidRPr="0065182E">
        <w:rPr>
          <w:kern w:val="2"/>
        </w:rPr>
        <w:t>3</w:t>
      </w:r>
      <w:r w:rsidRPr="0065182E">
        <w:rPr>
          <w:rFonts w:hint="eastAsia"/>
          <w:kern w:val="2"/>
        </w:rPr>
        <w:t>个。</w:t>
      </w:r>
    </w:p>
    <w:p w:rsidR="00B3460E" w:rsidRPr="0065182E" w:rsidRDefault="00B3460E" w:rsidP="00B3460E">
      <w:pPr>
        <w:spacing w:line="580" w:lineRule="exact"/>
        <w:ind w:firstLineChars="200" w:firstLine="640"/>
        <w:rPr>
          <w:rFonts w:ascii="黑体" w:eastAsia="黑体" w:hAnsi="黑体"/>
          <w:sz w:val="32"/>
          <w:szCs w:val="32"/>
        </w:rPr>
      </w:pPr>
      <w:r w:rsidRPr="0065182E">
        <w:rPr>
          <w:rFonts w:ascii="黑体" w:eastAsia="黑体" w:hAnsi="黑体" w:hint="eastAsia"/>
          <w:sz w:val="32"/>
          <w:szCs w:val="32"/>
        </w:rPr>
        <w:lastRenderedPageBreak/>
        <w:t>三、评审名额及申报程序</w:t>
      </w:r>
    </w:p>
    <w:p w:rsidR="00B3460E" w:rsidRPr="0065182E" w:rsidRDefault="00B3460E" w:rsidP="00B3460E">
      <w:pPr>
        <w:pStyle w:val="a5"/>
        <w:spacing w:before="0" w:beforeAutospacing="0" w:after="0" w:afterAutospacing="0" w:line="580" w:lineRule="exact"/>
        <w:ind w:firstLineChars="200" w:firstLine="643"/>
        <w:rPr>
          <w:rFonts w:ascii="仿宋_GB2312" w:hAnsi="Calibri"/>
          <w:kern w:val="2"/>
          <w:sz w:val="32"/>
          <w:szCs w:val="32"/>
        </w:rPr>
      </w:pPr>
      <w:r w:rsidRPr="0065182E">
        <w:rPr>
          <w:rFonts w:ascii="楷体_GB2312" w:eastAsia="楷体_GB2312" w:hint="eastAsia"/>
          <w:b/>
          <w:kern w:val="2"/>
          <w:sz w:val="32"/>
          <w:szCs w:val="32"/>
        </w:rPr>
        <w:t>（一）名额分配</w:t>
      </w:r>
      <w:r w:rsidRPr="0065182E">
        <w:rPr>
          <w:rFonts w:hint="eastAsia"/>
          <w:kern w:val="2"/>
          <w:sz w:val="32"/>
          <w:szCs w:val="32"/>
        </w:rPr>
        <w:t>。</w:t>
      </w:r>
      <w:r w:rsidRPr="00890D13">
        <w:rPr>
          <w:rFonts w:ascii="仿宋_GB2312" w:eastAsia="仿宋_GB2312" w:hAnsi="Calibri" w:cs="Times New Roman" w:hint="eastAsia"/>
          <w:kern w:val="2"/>
          <w:sz w:val="32"/>
          <w:szCs w:val="32"/>
        </w:rPr>
        <w:t>2017年，省级基础教育教学成果奖设特等奖、一等奖、二等奖三个奖次，奖励总数不超过</w:t>
      </w:r>
      <w:r w:rsidRPr="00890D13">
        <w:rPr>
          <w:rFonts w:ascii="仿宋_GB2312" w:eastAsia="仿宋_GB2312" w:hAnsi="Calibri" w:cs="Times New Roman"/>
          <w:kern w:val="2"/>
          <w:sz w:val="32"/>
          <w:szCs w:val="32"/>
        </w:rPr>
        <w:t>105</w:t>
      </w:r>
      <w:r w:rsidRPr="00890D13">
        <w:rPr>
          <w:rFonts w:ascii="仿宋_GB2312" w:eastAsia="仿宋_GB2312" w:hAnsi="Calibri" w:cs="Times New Roman" w:hint="eastAsia"/>
          <w:kern w:val="2"/>
          <w:sz w:val="32"/>
          <w:szCs w:val="32"/>
        </w:rPr>
        <w:t>项（其中一等奖及以上不超过45项、特等奖不超过15项）。申报名额按奖励总数的</w:t>
      </w:r>
      <w:r w:rsidRPr="00890D13">
        <w:rPr>
          <w:rFonts w:ascii="仿宋_GB2312" w:eastAsia="仿宋_GB2312" w:hAnsi="Calibri" w:cs="Times New Roman"/>
          <w:kern w:val="2"/>
          <w:sz w:val="32"/>
          <w:szCs w:val="32"/>
        </w:rPr>
        <w:t>1.5</w:t>
      </w:r>
      <w:r w:rsidRPr="00890D13">
        <w:rPr>
          <w:rFonts w:ascii="仿宋_GB2312" w:eastAsia="仿宋_GB2312" w:hAnsi="Calibri" w:cs="Times New Roman" w:hint="eastAsia"/>
          <w:kern w:val="2"/>
          <w:sz w:val="32"/>
          <w:szCs w:val="32"/>
        </w:rPr>
        <w:t>倍左右，综合各地基础教育办学规模、教育教学改革和教育质量水平予以分配（见附件1）。</w:t>
      </w:r>
    </w:p>
    <w:p w:rsidR="00B3460E" w:rsidRPr="0065182E" w:rsidRDefault="00B3460E" w:rsidP="00B3460E">
      <w:pPr>
        <w:spacing w:line="580" w:lineRule="exact"/>
        <w:ind w:firstLineChars="200" w:firstLine="643"/>
        <w:rPr>
          <w:rFonts w:ascii="仿宋_GB2312" w:eastAsia="仿宋_GB2312"/>
          <w:sz w:val="32"/>
          <w:szCs w:val="32"/>
        </w:rPr>
      </w:pPr>
      <w:r w:rsidRPr="0065182E">
        <w:rPr>
          <w:rFonts w:ascii="楷体_GB2312" w:eastAsia="楷体_GB2312" w:hint="eastAsia"/>
          <w:b/>
          <w:sz w:val="32"/>
          <w:szCs w:val="32"/>
        </w:rPr>
        <w:t>（二）申报程序</w:t>
      </w:r>
      <w:r w:rsidRPr="0065182E">
        <w:rPr>
          <w:rFonts w:ascii="仿宋_GB2312" w:eastAsia="仿宋_GB2312" w:hint="eastAsia"/>
          <w:sz w:val="32"/>
          <w:szCs w:val="32"/>
        </w:rPr>
        <w:t>。申请奖项的单位或个人根据申报通知，可向县级教育行政部门提出申请，经县级教育行政部门审核、评审，择优报送市级教育行政部门；市级教育行政部门组织材料评审和实地考查后，按分配的名额，择优报送省教育厅。省市直属中小学、幼儿园、学术团体、研究机构和其他社会组织直接向同级教育行政部门申报。研究基础教育的高校直接向我厅申报。</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个人成果须经所在单位同意后申报，单位成果须经主管部门（单位）同意后申报。分属不同行政区划两个以上单位、个人共同完成的项目申请教学成果奖的，由主持单位或主持人向同级教育行政部门申报（申报表册等相关材料可向所属教育行政部门领取或通过教育厅门户网站下载）。</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有下列情况之一的不予受理：</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（1）未按照规定程序申报、推荐的；</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（2）不符合基础教育教学成果奖申报对象、内容与时限的；</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（3）成果持有人或单位不符合规定的；</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（4）未按规定格式和要求填写推荐材料及规定的附件</w:t>
      </w:r>
      <w:r w:rsidRPr="0065182E">
        <w:rPr>
          <w:rFonts w:ascii="仿宋_GB2312" w:eastAsia="仿宋_GB2312" w:hint="eastAsia"/>
          <w:sz w:val="32"/>
          <w:szCs w:val="32"/>
        </w:rPr>
        <w:lastRenderedPageBreak/>
        <w:t>不齐全的；</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（5）存在权属争议或其他弄虚作假行为的。</w:t>
      </w:r>
    </w:p>
    <w:p w:rsidR="00B3460E" w:rsidRPr="0065182E" w:rsidRDefault="00B3460E" w:rsidP="00B3460E">
      <w:pPr>
        <w:spacing w:line="580" w:lineRule="exact"/>
        <w:ind w:firstLineChars="200" w:firstLine="640"/>
        <w:rPr>
          <w:rFonts w:ascii="黑体" w:eastAsia="黑体" w:hAnsi="黑体"/>
          <w:sz w:val="32"/>
          <w:szCs w:val="32"/>
        </w:rPr>
      </w:pPr>
      <w:r w:rsidRPr="0065182E">
        <w:rPr>
          <w:rFonts w:ascii="黑体" w:eastAsia="黑体" w:hAnsi="黑体" w:hint="eastAsia"/>
          <w:sz w:val="32"/>
          <w:szCs w:val="32"/>
        </w:rPr>
        <w:t>四、评审办法</w:t>
      </w:r>
    </w:p>
    <w:p w:rsidR="00B3460E" w:rsidRPr="0065182E" w:rsidRDefault="00B3460E" w:rsidP="00B3460E">
      <w:pPr>
        <w:spacing w:line="580" w:lineRule="exact"/>
        <w:ind w:firstLineChars="200" w:firstLine="643"/>
        <w:rPr>
          <w:rFonts w:ascii="仿宋_GB2312" w:eastAsia="仿宋_GB2312" w:hint="eastAsia"/>
          <w:sz w:val="32"/>
          <w:szCs w:val="32"/>
        </w:rPr>
      </w:pPr>
      <w:r w:rsidRPr="0065182E">
        <w:rPr>
          <w:rFonts w:ascii="楷体_GB2312" w:eastAsia="楷体_GB2312" w:hint="eastAsia"/>
          <w:b/>
          <w:sz w:val="32"/>
          <w:szCs w:val="32"/>
        </w:rPr>
        <w:t>（一）遵循原则</w:t>
      </w:r>
      <w:r w:rsidRPr="0065182E">
        <w:rPr>
          <w:rFonts w:ascii="仿宋_GB2312" w:eastAsia="仿宋_GB2312" w:hint="eastAsia"/>
          <w:b/>
          <w:sz w:val="32"/>
          <w:szCs w:val="32"/>
        </w:rPr>
        <w:t>。</w:t>
      </w:r>
      <w:r w:rsidRPr="0065182E">
        <w:rPr>
          <w:rFonts w:ascii="仿宋_GB2312" w:eastAsia="仿宋_GB2312" w:hint="eastAsia"/>
          <w:sz w:val="32"/>
          <w:szCs w:val="32"/>
        </w:rPr>
        <w:t>坚持贯彻落实国家教育方针，立德树人，正确导向素质教育；突出创新与实践，着重考察成果的适用性、创新性、实践性和示范性，兼顾成果的不同层次和类型，激励教师潜心教书育人；坚持向一线实践成果倾斜，各设区市申报的成果，由中小学、幼儿园和教师个人主持完成的项目不少于分配名额的</w:t>
      </w:r>
      <w:r w:rsidRPr="0065182E">
        <w:rPr>
          <w:rFonts w:ascii="仿宋_GB2312" w:eastAsia="仿宋_GB2312"/>
          <w:sz w:val="32"/>
          <w:szCs w:val="32"/>
        </w:rPr>
        <w:t>70%</w:t>
      </w:r>
      <w:r w:rsidRPr="0065182E">
        <w:rPr>
          <w:rFonts w:ascii="仿宋_GB2312" w:eastAsia="仿宋_GB2312" w:hint="eastAsia"/>
          <w:sz w:val="32"/>
          <w:szCs w:val="32"/>
        </w:rPr>
        <w:t>。坚持公开、公平、公正，接受社会监督。</w:t>
      </w:r>
    </w:p>
    <w:p w:rsidR="00B3460E" w:rsidRPr="0065182E" w:rsidRDefault="00B3460E" w:rsidP="00B3460E">
      <w:pPr>
        <w:spacing w:line="580" w:lineRule="exact"/>
        <w:ind w:firstLineChars="200" w:firstLine="643"/>
        <w:rPr>
          <w:rFonts w:ascii="仿宋_GB2312" w:eastAsia="仿宋_GB2312" w:hint="eastAsia"/>
          <w:sz w:val="32"/>
          <w:szCs w:val="32"/>
        </w:rPr>
      </w:pPr>
      <w:r w:rsidRPr="0065182E">
        <w:rPr>
          <w:rFonts w:ascii="楷体_GB2312" w:eastAsia="楷体_GB2312" w:hint="eastAsia"/>
          <w:b/>
          <w:sz w:val="32"/>
          <w:szCs w:val="32"/>
        </w:rPr>
        <w:t>（二）申报受理</w:t>
      </w:r>
      <w:r w:rsidRPr="0065182E">
        <w:rPr>
          <w:rFonts w:ascii="仿宋_GB2312" w:eastAsia="仿宋_GB2312" w:hint="eastAsia"/>
          <w:sz w:val="32"/>
          <w:szCs w:val="32"/>
        </w:rPr>
        <w:t>。省教育厅对各地的申报材料进行审核，并将申报对象在省教育厅门户网站公示</w:t>
      </w:r>
      <w:r w:rsidRPr="0065182E">
        <w:rPr>
          <w:rFonts w:ascii="仿宋_GB2312" w:eastAsia="仿宋_GB2312"/>
          <w:sz w:val="32"/>
          <w:szCs w:val="32"/>
        </w:rPr>
        <w:t>15</w:t>
      </w:r>
      <w:r w:rsidRPr="0065182E">
        <w:rPr>
          <w:rFonts w:ascii="仿宋_GB2312" w:eastAsia="仿宋_GB2312" w:hint="eastAsia"/>
          <w:sz w:val="32"/>
          <w:szCs w:val="32"/>
        </w:rPr>
        <w:t>日后，提交评委会评审。</w:t>
      </w:r>
    </w:p>
    <w:p w:rsidR="00B3460E" w:rsidRPr="0065182E" w:rsidRDefault="00B3460E" w:rsidP="00B3460E">
      <w:pPr>
        <w:spacing w:line="580" w:lineRule="exact"/>
        <w:ind w:firstLineChars="200" w:firstLine="643"/>
        <w:rPr>
          <w:rFonts w:ascii="仿宋_GB2312" w:eastAsia="仿宋_GB2312" w:hint="eastAsia"/>
          <w:sz w:val="32"/>
          <w:szCs w:val="32"/>
        </w:rPr>
      </w:pPr>
      <w:r w:rsidRPr="0065182E">
        <w:rPr>
          <w:rFonts w:ascii="楷体_GB2312" w:eastAsia="楷体_GB2312" w:hint="eastAsia"/>
          <w:b/>
          <w:sz w:val="32"/>
          <w:szCs w:val="32"/>
        </w:rPr>
        <w:t>（三）评审组织</w:t>
      </w:r>
      <w:r w:rsidRPr="0065182E">
        <w:rPr>
          <w:rFonts w:ascii="仿宋_GB2312" w:eastAsia="仿宋_GB2312" w:hint="eastAsia"/>
          <w:b/>
          <w:sz w:val="32"/>
          <w:szCs w:val="32"/>
        </w:rPr>
        <w:t>。</w:t>
      </w:r>
      <w:r w:rsidRPr="0065182E">
        <w:rPr>
          <w:rFonts w:ascii="仿宋_GB2312" w:eastAsia="仿宋_GB2312" w:hint="eastAsia"/>
          <w:sz w:val="32"/>
          <w:szCs w:val="32"/>
        </w:rPr>
        <w:t>省教育厅将组建省基础教育教学成果奖评审委员会（以下简称“评委会”），负责实施评审工作。本次评审采取会议评审方式，分两个阶段进行。</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第一阶段由评委会专家根据申报材料进行评审，并通过票决产生二等奖及以上建议名单。</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第二阶段根据第一阶段评审结果，</w:t>
      </w:r>
      <w:proofErr w:type="gramStart"/>
      <w:r w:rsidRPr="0065182E">
        <w:rPr>
          <w:rFonts w:ascii="仿宋_GB2312" w:eastAsia="仿宋_GB2312" w:hint="eastAsia"/>
          <w:sz w:val="32"/>
          <w:szCs w:val="32"/>
        </w:rPr>
        <w:t>按排</w:t>
      </w:r>
      <w:proofErr w:type="gramEnd"/>
      <w:r w:rsidRPr="0065182E">
        <w:rPr>
          <w:rFonts w:ascii="仿宋_GB2312" w:eastAsia="仿宋_GB2312" w:hint="eastAsia"/>
          <w:sz w:val="32"/>
          <w:szCs w:val="32"/>
        </w:rPr>
        <w:t>位从高到低选取一等奖及以上奖励名额120%的项目</w:t>
      </w:r>
      <w:proofErr w:type="gramStart"/>
      <w:r w:rsidRPr="0065182E">
        <w:rPr>
          <w:rFonts w:ascii="仿宋_GB2312" w:eastAsia="仿宋_GB2312" w:hint="eastAsia"/>
          <w:sz w:val="32"/>
          <w:szCs w:val="32"/>
        </w:rPr>
        <w:t>数进入</w:t>
      </w:r>
      <w:proofErr w:type="gramEnd"/>
      <w:r w:rsidRPr="0065182E">
        <w:rPr>
          <w:rFonts w:ascii="仿宋_GB2312" w:eastAsia="仿宋_GB2312" w:hint="eastAsia"/>
          <w:sz w:val="32"/>
          <w:szCs w:val="32"/>
        </w:rPr>
        <w:t>答辩和评审。评委会专家综合材料评审和现场答辩情况进行票决，产生特等奖和一等奖建议名单，其余项目原则上列入二等奖建议名单。</w:t>
      </w:r>
    </w:p>
    <w:p w:rsidR="00B3460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二等奖须有参加投票委员的二分之一以上同意；一等奖须有参加投票委员的三分之二以上同意；特等奖须有参加投</w:t>
      </w:r>
      <w:r w:rsidRPr="0065182E">
        <w:rPr>
          <w:rFonts w:ascii="仿宋_GB2312" w:eastAsia="仿宋_GB2312" w:hint="eastAsia"/>
          <w:sz w:val="32"/>
          <w:szCs w:val="32"/>
        </w:rPr>
        <w:lastRenderedPageBreak/>
        <w:t>票委员的四分之三以上同意。</w:t>
      </w:r>
    </w:p>
    <w:p w:rsidR="00B3460E" w:rsidRPr="0041164D"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必要时进行实地考察。</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3.公示确认。对评委会确定的获奖项目和等级，再行公示</w:t>
      </w:r>
      <w:r w:rsidRPr="0065182E">
        <w:rPr>
          <w:rFonts w:ascii="仿宋_GB2312" w:eastAsia="仿宋_GB2312"/>
          <w:sz w:val="32"/>
          <w:szCs w:val="32"/>
        </w:rPr>
        <w:t>15</w:t>
      </w:r>
      <w:r w:rsidRPr="0065182E">
        <w:rPr>
          <w:rFonts w:ascii="仿宋_GB2312" w:eastAsia="仿宋_GB2312" w:hint="eastAsia"/>
          <w:sz w:val="32"/>
          <w:szCs w:val="32"/>
        </w:rPr>
        <w:t>日后，公布名单、授予获奖证书。</w:t>
      </w:r>
    </w:p>
    <w:p w:rsidR="00B3460E" w:rsidRPr="0065182E" w:rsidRDefault="00B3460E" w:rsidP="00B3460E">
      <w:pPr>
        <w:spacing w:line="580" w:lineRule="exact"/>
        <w:ind w:firstLineChars="200" w:firstLine="643"/>
        <w:rPr>
          <w:rFonts w:ascii="仿宋_GB2312" w:eastAsia="仿宋_GB2312" w:hAnsi="黑体"/>
          <w:sz w:val="32"/>
          <w:szCs w:val="32"/>
        </w:rPr>
      </w:pPr>
      <w:r w:rsidRPr="0065182E">
        <w:rPr>
          <w:rFonts w:ascii="楷体_GB2312" w:eastAsia="楷体_GB2312" w:hint="eastAsia"/>
          <w:b/>
          <w:sz w:val="32"/>
          <w:szCs w:val="32"/>
        </w:rPr>
        <w:t>（四）异议处理</w:t>
      </w:r>
      <w:r w:rsidRPr="0065182E">
        <w:rPr>
          <w:rFonts w:ascii="仿宋_GB2312" w:eastAsia="仿宋_GB2312" w:hint="eastAsia"/>
          <w:b/>
          <w:sz w:val="32"/>
          <w:szCs w:val="32"/>
        </w:rPr>
        <w:t>。</w:t>
      </w:r>
      <w:r w:rsidRPr="0065182E">
        <w:rPr>
          <w:rFonts w:ascii="仿宋_GB2312" w:eastAsia="仿宋_GB2312" w:hAnsi="黑体" w:hint="eastAsia"/>
          <w:sz w:val="32"/>
          <w:szCs w:val="32"/>
        </w:rPr>
        <w:t>任何单位和个人，凡对公示的教学成果权属、实践时间、实践单位以及评审过程的公正性等存在的异议的，可在评审结果公示期内，以书面形式实名向我厅提出，并附相关证据材料。</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Ansi="黑体" w:hint="eastAsia"/>
          <w:sz w:val="32"/>
          <w:szCs w:val="32"/>
        </w:rPr>
        <w:t>单位提出异议，须在异议书面材料上加盖单位公章，并写明联系人姓名、通讯地址和电话。个人提出异议的，须在异议材料上签署本人真实姓名、工作单位、通讯地址和电话等信息。我厅将组织调查核实、处理和反馈，必要时将异议核实和处理情况提交评委会裁决。以其他形式表达的异议均不受理，对奖励等级提出的异议一般不予受理。</w:t>
      </w:r>
    </w:p>
    <w:p w:rsidR="00B3460E" w:rsidRPr="0065182E" w:rsidRDefault="00B3460E" w:rsidP="00B3460E">
      <w:pPr>
        <w:spacing w:line="580" w:lineRule="exact"/>
        <w:ind w:firstLineChars="200" w:firstLine="640"/>
        <w:rPr>
          <w:rFonts w:ascii="黑体" w:eastAsia="黑体" w:hAnsi="黑体"/>
          <w:sz w:val="32"/>
          <w:szCs w:val="32"/>
        </w:rPr>
      </w:pPr>
      <w:r w:rsidRPr="0065182E">
        <w:rPr>
          <w:rFonts w:ascii="黑体" w:eastAsia="黑体" w:hAnsi="黑体" w:hint="eastAsia"/>
          <w:sz w:val="32"/>
          <w:szCs w:val="32"/>
        </w:rPr>
        <w:t>五、申报材料</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sz w:val="32"/>
          <w:szCs w:val="32"/>
        </w:rPr>
        <w:t>1.</w:t>
      </w:r>
      <w:r w:rsidRPr="0065182E">
        <w:rPr>
          <w:rFonts w:ascii="仿宋_GB2312" w:eastAsia="仿宋_GB2312" w:hint="eastAsia"/>
          <w:sz w:val="32"/>
          <w:szCs w:val="32"/>
        </w:rPr>
        <w:t>设区市教育局和省属有关单位（学校）的书面申请报告（随附</w:t>
      </w:r>
      <w:r w:rsidRPr="0065182E">
        <w:rPr>
          <w:rFonts w:ascii="仿宋_GB2312" w:eastAsia="仿宋_GB2312"/>
          <w:sz w:val="32"/>
          <w:szCs w:val="32"/>
        </w:rPr>
        <w:t>500</w:t>
      </w:r>
      <w:r w:rsidRPr="0065182E">
        <w:rPr>
          <w:rFonts w:ascii="仿宋_GB2312" w:eastAsia="仿宋_GB2312" w:hint="eastAsia"/>
          <w:sz w:val="32"/>
          <w:szCs w:val="32"/>
        </w:rPr>
        <w:t>～</w:t>
      </w:r>
      <w:r w:rsidRPr="0065182E">
        <w:rPr>
          <w:rFonts w:ascii="仿宋_GB2312" w:eastAsia="仿宋_GB2312"/>
          <w:sz w:val="32"/>
          <w:szCs w:val="32"/>
        </w:rPr>
        <w:t>800</w:t>
      </w:r>
      <w:r w:rsidRPr="0065182E">
        <w:rPr>
          <w:rFonts w:ascii="仿宋_GB2312" w:eastAsia="仿宋_GB2312" w:hint="eastAsia"/>
          <w:sz w:val="32"/>
          <w:szCs w:val="32"/>
        </w:rPr>
        <w:t>字的每一项成果的推荐意见），每一项教学成果的综合报告；</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sz w:val="32"/>
          <w:szCs w:val="32"/>
        </w:rPr>
        <w:t>2.</w:t>
      </w:r>
      <w:r w:rsidRPr="0065182E">
        <w:rPr>
          <w:rFonts w:ascii="仿宋_GB2312" w:eastAsia="仿宋_GB2312" w:hint="eastAsia"/>
          <w:sz w:val="32"/>
          <w:szCs w:val="32"/>
        </w:rPr>
        <w:t>《</w:t>
      </w:r>
      <w:r w:rsidRPr="0065182E">
        <w:rPr>
          <w:rFonts w:ascii="仿宋_GB2312" w:eastAsia="仿宋_GB2312"/>
          <w:sz w:val="32"/>
          <w:szCs w:val="32"/>
        </w:rPr>
        <w:t>2017</w:t>
      </w:r>
      <w:r w:rsidRPr="0065182E">
        <w:rPr>
          <w:rFonts w:ascii="仿宋_GB2312" w:eastAsia="仿宋_GB2312" w:hint="eastAsia"/>
          <w:sz w:val="32"/>
          <w:szCs w:val="32"/>
        </w:rPr>
        <w:t>年福建省基础教育教学成果奖申报项目汇总表》；</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sz w:val="32"/>
          <w:szCs w:val="32"/>
        </w:rPr>
        <w:t>3.</w:t>
      </w:r>
      <w:r w:rsidRPr="0065182E">
        <w:rPr>
          <w:rFonts w:ascii="仿宋_GB2312" w:eastAsia="仿宋_GB2312" w:hint="eastAsia"/>
          <w:sz w:val="32"/>
          <w:szCs w:val="32"/>
        </w:rPr>
        <w:t>《福建省基础教育教学成果奖申报表》；</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sz w:val="32"/>
          <w:szCs w:val="32"/>
        </w:rPr>
        <w:t>4.</w:t>
      </w:r>
      <w:r w:rsidRPr="0065182E">
        <w:rPr>
          <w:rFonts w:ascii="仿宋_GB2312" w:eastAsia="仿宋_GB2312" w:hint="eastAsia"/>
          <w:sz w:val="32"/>
          <w:szCs w:val="32"/>
        </w:rPr>
        <w:t>反映项目实施效果的证明材料；</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sz w:val="32"/>
          <w:szCs w:val="32"/>
        </w:rPr>
        <w:t>5.</w:t>
      </w:r>
      <w:r w:rsidRPr="0065182E">
        <w:rPr>
          <w:rFonts w:ascii="仿宋_GB2312" w:eastAsia="仿宋_GB2312" w:hint="eastAsia"/>
          <w:sz w:val="32"/>
          <w:szCs w:val="32"/>
        </w:rPr>
        <w:t>与教学成果相关的其他支撑材料。</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相关申报材料表格请自行到</w:t>
      </w:r>
      <w:r w:rsidRPr="0065182E">
        <w:rPr>
          <w:rFonts w:ascii="仿宋_GB2312" w:eastAsia="仿宋_GB2312" w:hAnsi="仿宋" w:cs="宋体" w:hint="eastAsia"/>
          <w:kern w:val="0"/>
          <w:sz w:val="32"/>
          <w:szCs w:val="32"/>
        </w:rPr>
        <w:t>福建省教育厅网站“下载中</w:t>
      </w:r>
      <w:r w:rsidRPr="0065182E">
        <w:rPr>
          <w:rFonts w:ascii="仿宋_GB2312" w:eastAsia="仿宋_GB2312" w:hAnsi="仿宋" w:cs="宋体" w:hint="eastAsia"/>
          <w:kern w:val="0"/>
          <w:sz w:val="32"/>
          <w:szCs w:val="32"/>
        </w:rPr>
        <w:lastRenderedPageBreak/>
        <w:t>心”栏目下载。</w:t>
      </w:r>
    </w:p>
    <w:p w:rsidR="00B3460E" w:rsidRPr="0065182E" w:rsidRDefault="00B3460E" w:rsidP="00B3460E">
      <w:pPr>
        <w:spacing w:line="580" w:lineRule="exact"/>
        <w:ind w:firstLineChars="200" w:firstLine="640"/>
        <w:rPr>
          <w:rFonts w:ascii="黑体" w:eastAsia="黑体" w:hAnsi="黑体" w:hint="eastAsia"/>
          <w:sz w:val="32"/>
          <w:szCs w:val="32"/>
        </w:rPr>
      </w:pPr>
      <w:r w:rsidRPr="0065182E">
        <w:rPr>
          <w:rFonts w:ascii="黑体" w:eastAsia="黑体" w:hAnsi="黑体" w:hint="eastAsia"/>
          <w:sz w:val="32"/>
          <w:szCs w:val="32"/>
        </w:rPr>
        <w:t>六、工作要求</w:t>
      </w:r>
    </w:p>
    <w:p w:rsidR="00B3460E" w:rsidRPr="0065182E" w:rsidRDefault="00B3460E" w:rsidP="00B3460E">
      <w:pPr>
        <w:spacing w:line="580" w:lineRule="exact"/>
        <w:ind w:firstLineChars="200" w:firstLine="640"/>
        <w:rPr>
          <w:rFonts w:ascii="仿宋_GB2312" w:eastAsia="仿宋_GB2312"/>
          <w:sz w:val="32"/>
          <w:szCs w:val="32"/>
        </w:rPr>
      </w:pPr>
      <w:r w:rsidRPr="0065182E">
        <w:rPr>
          <w:rFonts w:ascii="仿宋_GB2312" w:eastAsia="仿宋_GB2312" w:hint="eastAsia"/>
          <w:sz w:val="32"/>
          <w:szCs w:val="32"/>
        </w:rPr>
        <w:t>请各设区市教育局和省直有关单位，务必于</w:t>
      </w:r>
      <w:r w:rsidRPr="0065182E">
        <w:rPr>
          <w:rFonts w:ascii="仿宋_GB2312" w:eastAsia="仿宋_GB2312"/>
          <w:sz w:val="32"/>
          <w:szCs w:val="32"/>
        </w:rPr>
        <w:t>2017</w:t>
      </w:r>
      <w:r w:rsidRPr="0065182E">
        <w:rPr>
          <w:rFonts w:ascii="仿宋_GB2312" w:eastAsia="仿宋_GB2312" w:hint="eastAsia"/>
          <w:sz w:val="32"/>
          <w:szCs w:val="32"/>
        </w:rPr>
        <w:t>年</w:t>
      </w:r>
      <w:r w:rsidRPr="0065182E">
        <w:rPr>
          <w:rFonts w:ascii="仿宋_GB2312" w:eastAsia="仿宋_GB2312"/>
          <w:sz w:val="32"/>
          <w:szCs w:val="32"/>
        </w:rPr>
        <w:t>5</w:t>
      </w:r>
      <w:r w:rsidRPr="0065182E">
        <w:rPr>
          <w:rFonts w:ascii="仿宋_GB2312" w:eastAsia="仿宋_GB2312" w:hint="eastAsia"/>
          <w:sz w:val="32"/>
          <w:szCs w:val="32"/>
        </w:rPr>
        <w:t>月3</w:t>
      </w:r>
      <w:r w:rsidRPr="0065182E">
        <w:rPr>
          <w:rFonts w:ascii="仿宋_GB2312" w:eastAsia="仿宋_GB2312"/>
          <w:sz w:val="32"/>
          <w:szCs w:val="32"/>
        </w:rPr>
        <w:t>0</w:t>
      </w:r>
      <w:r w:rsidRPr="0065182E">
        <w:rPr>
          <w:rFonts w:ascii="仿宋_GB2312" w:eastAsia="仿宋_GB2312" w:hint="eastAsia"/>
          <w:sz w:val="32"/>
          <w:szCs w:val="32"/>
        </w:rPr>
        <w:t>日前，将《2017年福建省基础教育教学成果奖申报项目汇总表》以及每一项纸质申报材料一式</w:t>
      </w:r>
      <w:r w:rsidRPr="0065182E">
        <w:rPr>
          <w:rFonts w:ascii="仿宋_GB2312" w:eastAsia="仿宋_GB2312"/>
          <w:sz w:val="32"/>
          <w:szCs w:val="32"/>
        </w:rPr>
        <w:t>20</w:t>
      </w:r>
      <w:r w:rsidRPr="0065182E">
        <w:rPr>
          <w:rFonts w:ascii="仿宋_GB2312" w:eastAsia="仿宋_GB2312" w:hint="eastAsia"/>
          <w:sz w:val="32"/>
          <w:szCs w:val="32"/>
        </w:rPr>
        <w:t>份（务必每份独立装袋）、与申报材料对应的光盘，报送我厅基础教育处，同时发送电子版材料（压缩名为：设区市</w:t>
      </w:r>
      <w:r w:rsidRPr="0065182E">
        <w:rPr>
          <w:rFonts w:ascii="仿宋_GB2312" w:eastAsia="仿宋_GB2312"/>
          <w:sz w:val="32"/>
          <w:szCs w:val="32"/>
        </w:rPr>
        <w:t>/</w:t>
      </w:r>
      <w:r w:rsidRPr="0065182E">
        <w:rPr>
          <w:rFonts w:ascii="仿宋_GB2312" w:eastAsia="仿宋_GB2312" w:hint="eastAsia"/>
          <w:sz w:val="32"/>
          <w:szCs w:val="32"/>
        </w:rPr>
        <w:t>省属单位</w:t>
      </w:r>
      <w:r w:rsidRPr="0065182E">
        <w:rPr>
          <w:rFonts w:ascii="仿宋_GB2312" w:eastAsia="仿宋_GB2312"/>
          <w:sz w:val="32"/>
          <w:szCs w:val="32"/>
        </w:rPr>
        <w:t>+</w:t>
      </w:r>
      <w:r w:rsidRPr="0065182E">
        <w:rPr>
          <w:rFonts w:ascii="仿宋_GB2312" w:eastAsia="仿宋_GB2312" w:hint="eastAsia"/>
          <w:sz w:val="32"/>
          <w:szCs w:val="32"/>
        </w:rPr>
        <w:t>“教学成果奖”，每项成果电子材料大小不超过100M）。推荐、评审不得向申请单位和个人收取任何费用。</w:t>
      </w:r>
    </w:p>
    <w:p w:rsidR="00B3460E" w:rsidRPr="0065182E" w:rsidRDefault="00B3460E" w:rsidP="00B3460E">
      <w:pPr>
        <w:spacing w:line="580" w:lineRule="exact"/>
        <w:ind w:firstLineChars="200" w:firstLine="640"/>
        <w:rPr>
          <w:rFonts w:ascii="仿宋_GB2312" w:eastAsia="仿宋_GB2312" w:hint="eastAsia"/>
          <w:sz w:val="32"/>
          <w:szCs w:val="32"/>
        </w:rPr>
      </w:pPr>
      <w:r w:rsidRPr="0065182E">
        <w:rPr>
          <w:rFonts w:ascii="仿宋_GB2312" w:eastAsia="仿宋_GB2312" w:hint="eastAsia"/>
          <w:sz w:val="32"/>
          <w:szCs w:val="32"/>
        </w:rPr>
        <w:t>通信地址：福州市鼓屏路</w:t>
      </w:r>
      <w:r w:rsidRPr="0065182E">
        <w:rPr>
          <w:rFonts w:ascii="仿宋_GB2312" w:eastAsia="仿宋_GB2312"/>
          <w:sz w:val="32"/>
          <w:szCs w:val="32"/>
        </w:rPr>
        <w:t>162</w:t>
      </w:r>
      <w:r w:rsidRPr="0065182E">
        <w:rPr>
          <w:rFonts w:ascii="仿宋_GB2312" w:eastAsia="仿宋_GB2312" w:hint="eastAsia"/>
          <w:sz w:val="32"/>
          <w:szCs w:val="32"/>
        </w:rPr>
        <w:t>号省教育厅基础教育处，邮编：</w:t>
      </w:r>
      <w:r w:rsidRPr="0065182E">
        <w:rPr>
          <w:rFonts w:ascii="仿宋_GB2312" w:eastAsia="仿宋_GB2312"/>
          <w:sz w:val="32"/>
          <w:szCs w:val="32"/>
        </w:rPr>
        <w:t>350003</w:t>
      </w:r>
      <w:r w:rsidRPr="0065182E">
        <w:rPr>
          <w:rFonts w:ascii="仿宋_GB2312" w:eastAsia="仿宋_GB2312" w:hint="eastAsia"/>
          <w:sz w:val="32"/>
          <w:szCs w:val="32"/>
        </w:rPr>
        <w:t>；</w:t>
      </w:r>
    </w:p>
    <w:p w:rsidR="00B3460E" w:rsidRDefault="00B3460E" w:rsidP="00B3460E">
      <w:pPr>
        <w:spacing w:line="580" w:lineRule="exact"/>
        <w:ind w:firstLineChars="200" w:firstLine="640"/>
        <w:rPr>
          <w:rFonts w:hint="eastAsia"/>
          <w:sz w:val="32"/>
          <w:szCs w:val="32"/>
        </w:rPr>
      </w:pPr>
      <w:r w:rsidRPr="0065182E">
        <w:rPr>
          <w:rFonts w:ascii="仿宋_GB2312" w:eastAsia="仿宋_GB2312" w:hint="eastAsia"/>
          <w:sz w:val="32"/>
          <w:szCs w:val="32"/>
        </w:rPr>
        <w:t>工作联系人：余志丹、郑晗，电话：</w:t>
      </w:r>
      <w:r w:rsidRPr="0065182E">
        <w:rPr>
          <w:rFonts w:ascii="仿宋_GB2312" w:eastAsia="仿宋_GB2312"/>
          <w:sz w:val="32"/>
          <w:szCs w:val="32"/>
        </w:rPr>
        <w:t>0591-87091360</w:t>
      </w:r>
      <w:r w:rsidRPr="0065182E">
        <w:rPr>
          <w:rFonts w:ascii="仿宋_GB2312" w:eastAsia="仿宋_GB2312" w:hint="eastAsia"/>
          <w:sz w:val="32"/>
          <w:szCs w:val="32"/>
        </w:rPr>
        <w:t>、87091213、87850907（传真），电子邮箱：</w:t>
      </w:r>
      <w:hyperlink r:id="rId7" w:history="1">
        <w:r w:rsidRPr="0065182E">
          <w:rPr>
            <w:rFonts w:ascii="仿宋_GB2312" w:eastAsia="仿宋_GB2312"/>
            <w:sz w:val="32"/>
            <w:szCs w:val="32"/>
          </w:rPr>
          <w:t>jytjjc@fjedu.gov.cn</w:t>
        </w:r>
      </w:hyperlink>
    </w:p>
    <w:p w:rsidR="00B3460E" w:rsidRPr="0041164D" w:rsidRDefault="00B3460E" w:rsidP="00B3460E">
      <w:pPr>
        <w:spacing w:line="580" w:lineRule="exact"/>
        <w:ind w:firstLineChars="200" w:firstLine="640"/>
        <w:rPr>
          <w:rFonts w:ascii="仿宋_GB2312" w:eastAsia="仿宋_GB2312" w:hint="eastAsia"/>
          <w:sz w:val="32"/>
          <w:szCs w:val="32"/>
        </w:rPr>
      </w:pPr>
    </w:p>
    <w:p w:rsidR="00B3460E" w:rsidRDefault="00B3460E" w:rsidP="00B3460E">
      <w:pPr>
        <w:spacing w:line="600" w:lineRule="exact"/>
        <w:ind w:leftChars="304" w:left="1918" w:hangingChars="400" w:hanging="1280"/>
        <w:rPr>
          <w:rFonts w:ascii="仿宋_GB2312" w:eastAsia="仿宋_GB2312" w:hint="eastAsia"/>
          <w:sz w:val="32"/>
          <w:szCs w:val="32"/>
        </w:rPr>
      </w:pPr>
      <w:r>
        <w:rPr>
          <w:rFonts w:ascii="仿宋_GB2312" w:eastAsia="仿宋_GB2312" w:hint="eastAsia"/>
          <w:sz w:val="32"/>
          <w:szCs w:val="32"/>
        </w:rPr>
        <w:t>附表：福建省基础教育教学成果奖分设区市申报限额表</w:t>
      </w: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Default="00B3460E" w:rsidP="00B3460E">
      <w:pPr>
        <w:spacing w:line="600" w:lineRule="exact"/>
        <w:ind w:leftChars="304" w:left="1918" w:hangingChars="400" w:hanging="1280"/>
        <w:rPr>
          <w:rFonts w:ascii="黑体" w:eastAsia="黑体" w:hAnsi="黑体" w:hint="eastAsia"/>
          <w:sz w:val="32"/>
          <w:szCs w:val="32"/>
        </w:rPr>
      </w:pPr>
    </w:p>
    <w:p w:rsidR="00B3460E" w:rsidRPr="00CF4041" w:rsidRDefault="00B3460E" w:rsidP="00B3460E">
      <w:pPr>
        <w:spacing w:line="600" w:lineRule="exact"/>
        <w:rPr>
          <w:rFonts w:ascii="仿宋_GB2312" w:eastAsia="仿宋_GB2312" w:hint="eastAsia"/>
          <w:sz w:val="32"/>
          <w:szCs w:val="32"/>
        </w:rPr>
      </w:pPr>
      <w:r w:rsidRPr="00FD4138">
        <w:rPr>
          <w:rFonts w:ascii="仿宋_GB2312" w:eastAsia="仿宋_GB2312" w:hint="eastAsia"/>
          <w:sz w:val="32"/>
          <w:szCs w:val="32"/>
        </w:rPr>
        <w:t>附表</w:t>
      </w:r>
    </w:p>
    <w:p w:rsidR="00B3460E" w:rsidRPr="0046165F" w:rsidRDefault="00B3460E" w:rsidP="00B3460E">
      <w:pPr>
        <w:spacing w:beforeLines="100" w:before="312" w:afterLines="100" w:after="312"/>
        <w:jc w:val="center"/>
        <w:rPr>
          <w:rFonts w:ascii="方正小标宋简体" w:eastAsia="方正小标宋简体" w:hAnsi="宋体" w:hint="eastAsia"/>
          <w:sz w:val="36"/>
          <w:szCs w:val="36"/>
        </w:rPr>
      </w:pPr>
      <w:r w:rsidRPr="0046165F">
        <w:rPr>
          <w:rFonts w:ascii="方正小标宋简体" w:eastAsia="方正小标宋简体" w:hAnsi="宋体" w:hint="eastAsia"/>
          <w:sz w:val="36"/>
          <w:szCs w:val="36"/>
        </w:rPr>
        <w:t>福建省基础教育教学成果奖分设区市申报限额表</w:t>
      </w: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4066"/>
        <w:gridCol w:w="4935"/>
      </w:tblGrid>
      <w:tr w:rsidR="00B3460E" w:rsidRPr="00285604" w:rsidTr="00A901AB">
        <w:trPr>
          <w:trHeight w:val="741"/>
        </w:trPr>
        <w:tc>
          <w:tcPr>
            <w:tcW w:w="4066" w:type="dxa"/>
            <w:vAlign w:val="center"/>
          </w:tcPr>
          <w:p w:rsidR="00B3460E" w:rsidRPr="0046165F" w:rsidRDefault="00B3460E" w:rsidP="00A901AB">
            <w:pPr>
              <w:jc w:val="center"/>
              <w:rPr>
                <w:rFonts w:ascii="黑体" w:eastAsia="黑体" w:hAnsi="黑体" w:hint="eastAsia"/>
                <w:sz w:val="32"/>
                <w:szCs w:val="32"/>
              </w:rPr>
            </w:pPr>
            <w:r w:rsidRPr="0046165F">
              <w:rPr>
                <w:rFonts w:ascii="黑体" w:eastAsia="黑体" w:hAnsi="黑体" w:hint="eastAsia"/>
                <w:sz w:val="32"/>
                <w:szCs w:val="32"/>
              </w:rPr>
              <w:t>设区市</w:t>
            </w:r>
          </w:p>
        </w:tc>
        <w:tc>
          <w:tcPr>
            <w:tcW w:w="4935" w:type="dxa"/>
            <w:vAlign w:val="center"/>
          </w:tcPr>
          <w:p w:rsidR="00B3460E" w:rsidRPr="0046165F" w:rsidRDefault="00B3460E" w:rsidP="00A901AB">
            <w:pPr>
              <w:jc w:val="center"/>
              <w:rPr>
                <w:rFonts w:ascii="黑体" w:eastAsia="黑体" w:hAnsi="黑体" w:hint="eastAsia"/>
                <w:sz w:val="32"/>
                <w:szCs w:val="32"/>
              </w:rPr>
            </w:pPr>
            <w:r w:rsidRPr="0046165F">
              <w:rPr>
                <w:rFonts w:ascii="黑体" w:eastAsia="黑体" w:hAnsi="黑体" w:hint="eastAsia"/>
                <w:sz w:val="32"/>
                <w:szCs w:val="32"/>
              </w:rPr>
              <w:t>申报限额（项）</w:t>
            </w:r>
          </w:p>
        </w:tc>
      </w:tr>
      <w:tr w:rsidR="00B3460E" w:rsidRPr="00285604" w:rsidTr="00A901AB">
        <w:trPr>
          <w:trHeight w:val="741"/>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福州市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23</w:t>
            </w:r>
          </w:p>
        </w:tc>
      </w:tr>
      <w:tr w:rsidR="00B3460E" w:rsidRPr="00285604" w:rsidTr="00A901AB">
        <w:trPr>
          <w:trHeight w:val="741"/>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厦门市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16</w:t>
            </w:r>
          </w:p>
        </w:tc>
      </w:tr>
      <w:tr w:rsidR="00B3460E" w:rsidRPr="00285604" w:rsidTr="00A901AB">
        <w:trPr>
          <w:trHeight w:val="724"/>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漳州市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15</w:t>
            </w:r>
          </w:p>
        </w:tc>
      </w:tr>
      <w:tr w:rsidR="00B3460E" w:rsidRPr="00285604" w:rsidTr="00A901AB">
        <w:trPr>
          <w:trHeight w:val="724"/>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泉州市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29</w:t>
            </w:r>
          </w:p>
        </w:tc>
      </w:tr>
      <w:tr w:rsidR="00B3460E" w:rsidRPr="00285604" w:rsidTr="00A901AB">
        <w:trPr>
          <w:trHeight w:val="724"/>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莆田市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11</w:t>
            </w:r>
          </w:p>
        </w:tc>
      </w:tr>
      <w:tr w:rsidR="00B3460E" w:rsidRPr="00285604" w:rsidTr="00A901AB">
        <w:trPr>
          <w:trHeight w:val="741"/>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三明市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11</w:t>
            </w:r>
          </w:p>
        </w:tc>
      </w:tr>
      <w:tr w:rsidR="00B3460E" w:rsidRPr="00285604" w:rsidTr="00A901AB">
        <w:trPr>
          <w:trHeight w:val="741"/>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南平市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11</w:t>
            </w:r>
          </w:p>
        </w:tc>
      </w:tr>
      <w:tr w:rsidR="00B3460E" w:rsidRPr="00285604" w:rsidTr="00A901AB">
        <w:trPr>
          <w:trHeight w:val="741"/>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龙岩市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11</w:t>
            </w:r>
          </w:p>
        </w:tc>
      </w:tr>
      <w:tr w:rsidR="00B3460E" w:rsidRPr="00285604" w:rsidTr="00A901AB">
        <w:trPr>
          <w:trHeight w:val="724"/>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宁德市</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11</w:t>
            </w:r>
          </w:p>
        </w:tc>
      </w:tr>
      <w:tr w:rsidR="00B3460E" w:rsidRPr="00285604" w:rsidTr="00A901AB">
        <w:trPr>
          <w:trHeight w:val="741"/>
        </w:trPr>
        <w:tc>
          <w:tcPr>
            <w:tcW w:w="4066" w:type="dxa"/>
            <w:vAlign w:val="center"/>
          </w:tcPr>
          <w:p w:rsidR="00B3460E" w:rsidRPr="00285604" w:rsidRDefault="00B3460E" w:rsidP="00A901AB">
            <w:pPr>
              <w:jc w:val="center"/>
              <w:rPr>
                <w:rFonts w:ascii="仿宋_GB2312" w:eastAsia="仿宋_GB2312" w:hint="eastAsia"/>
                <w:sz w:val="32"/>
                <w:szCs w:val="32"/>
              </w:rPr>
            </w:pPr>
            <w:r w:rsidRPr="00285604">
              <w:rPr>
                <w:rFonts w:ascii="仿宋_GB2312" w:eastAsia="仿宋_GB2312" w:hint="eastAsia"/>
                <w:sz w:val="32"/>
                <w:szCs w:val="32"/>
              </w:rPr>
              <w:t>平潭综合实验区</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2</w:t>
            </w:r>
          </w:p>
        </w:tc>
      </w:tr>
      <w:tr w:rsidR="00B3460E" w:rsidRPr="00285604" w:rsidTr="00A901AB">
        <w:trPr>
          <w:trHeight w:val="741"/>
        </w:trPr>
        <w:tc>
          <w:tcPr>
            <w:tcW w:w="4066"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省属单位与高校</w:t>
            </w:r>
          </w:p>
        </w:tc>
        <w:tc>
          <w:tcPr>
            <w:tcW w:w="4935" w:type="dxa"/>
            <w:vAlign w:val="center"/>
          </w:tcPr>
          <w:p w:rsidR="00B3460E" w:rsidRPr="00285604" w:rsidRDefault="00B3460E" w:rsidP="00A901AB">
            <w:pPr>
              <w:jc w:val="center"/>
              <w:rPr>
                <w:rFonts w:ascii="仿宋_GB2312" w:eastAsia="仿宋_GB2312" w:hint="eastAsia"/>
                <w:sz w:val="32"/>
                <w:szCs w:val="32"/>
              </w:rPr>
            </w:pPr>
            <w:r>
              <w:rPr>
                <w:rFonts w:ascii="仿宋_GB2312" w:eastAsia="仿宋_GB2312" w:hint="eastAsia"/>
                <w:sz w:val="32"/>
                <w:szCs w:val="32"/>
              </w:rPr>
              <w:t>25</w:t>
            </w:r>
          </w:p>
        </w:tc>
      </w:tr>
      <w:tr w:rsidR="00B3460E" w:rsidRPr="00285604" w:rsidTr="00A901AB">
        <w:trPr>
          <w:trHeight w:val="741"/>
        </w:trPr>
        <w:tc>
          <w:tcPr>
            <w:tcW w:w="4066" w:type="dxa"/>
            <w:vAlign w:val="center"/>
          </w:tcPr>
          <w:p w:rsidR="00B3460E" w:rsidRDefault="00B3460E" w:rsidP="00A901AB">
            <w:pPr>
              <w:jc w:val="center"/>
              <w:rPr>
                <w:rFonts w:ascii="仿宋_GB2312" w:eastAsia="仿宋_GB2312" w:hint="eastAsia"/>
                <w:sz w:val="32"/>
                <w:szCs w:val="32"/>
              </w:rPr>
            </w:pPr>
            <w:r>
              <w:rPr>
                <w:rFonts w:ascii="仿宋_GB2312" w:eastAsia="仿宋_GB2312" w:hint="eastAsia"/>
                <w:sz w:val="32"/>
                <w:szCs w:val="32"/>
              </w:rPr>
              <w:t>合计</w:t>
            </w:r>
          </w:p>
        </w:tc>
        <w:tc>
          <w:tcPr>
            <w:tcW w:w="4935" w:type="dxa"/>
            <w:vAlign w:val="center"/>
          </w:tcPr>
          <w:p w:rsidR="00B3460E" w:rsidRDefault="00B3460E" w:rsidP="00A901AB">
            <w:pPr>
              <w:jc w:val="center"/>
              <w:rPr>
                <w:rFonts w:ascii="仿宋_GB2312" w:eastAsia="仿宋_GB2312" w:hint="eastAsia"/>
                <w:sz w:val="32"/>
                <w:szCs w:val="32"/>
              </w:rPr>
            </w:pPr>
            <w:r>
              <w:rPr>
                <w:rFonts w:ascii="仿宋_GB2312" w:eastAsia="仿宋_GB2312" w:hint="eastAsia"/>
                <w:sz w:val="32"/>
                <w:szCs w:val="32"/>
              </w:rPr>
              <w:t>165</w:t>
            </w:r>
          </w:p>
        </w:tc>
      </w:tr>
    </w:tbl>
    <w:p w:rsidR="00B3460E" w:rsidRPr="0046165F" w:rsidRDefault="00B3460E" w:rsidP="00B3460E">
      <w:pPr>
        <w:spacing w:line="500" w:lineRule="exact"/>
        <w:ind w:firstLineChars="200" w:firstLine="560"/>
        <w:rPr>
          <w:rFonts w:ascii="仿宋_GB2312" w:eastAsia="仿宋_GB2312" w:hAnsi="宋体" w:hint="eastAsia"/>
          <w:sz w:val="28"/>
          <w:szCs w:val="28"/>
        </w:rPr>
      </w:pPr>
      <w:r w:rsidRPr="0046165F">
        <w:rPr>
          <w:rFonts w:ascii="仿宋_GB2312" w:eastAsia="仿宋_GB2312" w:hAnsi="宋体" w:hint="eastAsia"/>
          <w:sz w:val="28"/>
          <w:szCs w:val="28"/>
        </w:rPr>
        <w:t>备注：“省属单位与高校”含省属中小学、幼儿园、学术团体、</w:t>
      </w:r>
      <w:r w:rsidRPr="0046165F">
        <w:rPr>
          <w:rFonts w:ascii="仿宋_GB2312" w:eastAsia="仿宋_GB2312" w:hAnsi="宋体" w:hint="eastAsia"/>
          <w:sz w:val="28"/>
          <w:szCs w:val="28"/>
        </w:rPr>
        <w:lastRenderedPageBreak/>
        <w:t>研究机构、其他社会组织和高校。</w:t>
      </w:r>
    </w:p>
    <w:p w:rsidR="00B3460E" w:rsidRPr="00FD4138" w:rsidRDefault="00B3460E" w:rsidP="00B3460E">
      <w:pPr>
        <w:spacing w:line="580" w:lineRule="exact"/>
        <w:rPr>
          <w:rFonts w:ascii="黑体" w:eastAsia="黑体" w:hAnsi="黑体" w:hint="eastAsia"/>
          <w:sz w:val="32"/>
          <w:szCs w:val="32"/>
        </w:rPr>
      </w:pPr>
    </w:p>
    <w:p w:rsidR="00762AFF" w:rsidRPr="00B3460E" w:rsidRDefault="00762AFF">
      <w:bookmarkStart w:id="0" w:name="_GoBack"/>
      <w:bookmarkEnd w:id="0"/>
    </w:p>
    <w:sectPr w:rsidR="00762AFF" w:rsidRPr="00B346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E2" w:rsidRDefault="00102BE2" w:rsidP="00B3460E">
      <w:r>
        <w:separator/>
      </w:r>
    </w:p>
  </w:endnote>
  <w:endnote w:type="continuationSeparator" w:id="0">
    <w:p w:rsidR="00102BE2" w:rsidRDefault="00102BE2" w:rsidP="00B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E2" w:rsidRDefault="00102BE2" w:rsidP="00B3460E">
      <w:r>
        <w:separator/>
      </w:r>
    </w:p>
  </w:footnote>
  <w:footnote w:type="continuationSeparator" w:id="0">
    <w:p w:rsidR="00102BE2" w:rsidRDefault="00102BE2" w:rsidP="00B3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7A"/>
    <w:rsid w:val="00102BE2"/>
    <w:rsid w:val="004529F9"/>
    <w:rsid w:val="00762AFF"/>
    <w:rsid w:val="00A65392"/>
    <w:rsid w:val="00B3460E"/>
    <w:rsid w:val="00D3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6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460E"/>
    <w:rPr>
      <w:sz w:val="18"/>
      <w:szCs w:val="18"/>
    </w:rPr>
  </w:style>
  <w:style w:type="paragraph" w:styleId="a4">
    <w:name w:val="footer"/>
    <w:basedOn w:val="a"/>
    <w:link w:val="Char0"/>
    <w:uiPriority w:val="99"/>
    <w:unhideWhenUsed/>
    <w:rsid w:val="00B346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460E"/>
    <w:rPr>
      <w:sz w:val="18"/>
      <w:szCs w:val="18"/>
    </w:rPr>
  </w:style>
  <w:style w:type="paragraph" w:styleId="a5">
    <w:name w:val="Normal (Web)"/>
    <w:basedOn w:val="a"/>
    <w:unhideWhenUsed/>
    <w:rsid w:val="00B3460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B3460E"/>
    <w:pPr>
      <w:widowControl/>
      <w:spacing w:line="590" w:lineRule="atLeast"/>
      <w:ind w:firstLine="624"/>
    </w:pPr>
    <w:rPr>
      <w:rFonts w:ascii="Times New Roman" w:eastAsia="仿宋_GB2312" w:hAnsi="Times New Roman"/>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6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460E"/>
    <w:rPr>
      <w:sz w:val="18"/>
      <w:szCs w:val="18"/>
    </w:rPr>
  </w:style>
  <w:style w:type="paragraph" w:styleId="a4">
    <w:name w:val="footer"/>
    <w:basedOn w:val="a"/>
    <w:link w:val="Char0"/>
    <w:uiPriority w:val="99"/>
    <w:unhideWhenUsed/>
    <w:rsid w:val="00B346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460E"/>
    <w:rPr>
      <w:sz w:val="18"/>
      <w:szCs w:val="18"/>
    </w:rPr>
  </w:style>
  <w:style w:type="paragraph" w:styleId="a5">
    <w:name w:val="Normal (Web)"/>
    <w:basedOn w:val="a"/>
    <w:unhideWhenUsed/>
    <w:rsid w:val="00B3460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B3460E"/>
    <w:pPr>
      <w:widowControl/>
      <w:spacing w:line="590" w:lineRule="atLeast"/>
      <w:ind w:firstLine="624"/>
    </w:pPr>
    <w:rPr>
      <w:rFonts w:ascii="Times New Roman" w:eastAsia="仿宋_GB2312" w:hAnsi="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tjjc@fjedu.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458</Words>
  <Characters>2611</Characters>
  <Application>Microsoft Office Word</Application>
  <DocSecurity>0</DocSecurity>
  <Lines>21</Lines>
  <Paragraphs>6</Paragraphs>
  <ScaleCrop>false</ScaleCrop>
  <Company>Microsoft</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2017-04-07T01:04:00Z</dcterms:created>
  <dcterms:modified xsi:type="dcterms:W3CDTF">2017-04-07T01:04:00Z</dcterms:modified>
</cp:coreProperties>
</file>