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rPr>
          <w:rFonts w:hint="eastAsia" w:ascii="宋体" w:hAnsi="宋体" w:eastAsia="微软雅黑" w:cs="宋体"/>
          <w:b/>
          <w:bCs/>
          <w:color w:val="393939"/>
          <w:kern w:val="0"/>
          <w:sz w:val="52"/>
          <w:szCs w:val="52"/>
          <w:lang w:eastAsia="zh-CN"/>
        </w:rPr>
      </w:pPr>
    </w:p>
    <w:p>
      <w:pPr>
        <w:widowControl/>
        <w:shd w:val="clear" w:color="auto" w:fill="FFFFFF"/>
        <w:spacing w:before="100" w:beforeAutospacing="1" w:after="100" w:afterAutospacing="1"/>
        <w:jc w:val="center"/>
        <w:rPr>
          <w:rFonts w:hint="eastAsia" w:ascii="宋体" w:hAnsi="宋体" w:eastAsia="微软雅黑" w:cs="宋体"/>
          <w:b/>
          <w:bCs/>
          <w:color w:val="393939"/>
          <w:kern w:val="0"/>
          <w:sz w:val="52"/>
          <w:szCs w:val="52"/>
          <w:lang w:eastAsia="zh-CN"/>
        </w:rPr>
      </w:pPr>
    </w:p>
    <w:p>
      <w:pPr>
        <w:widowControl/>
        <w:shd w:val="clear" w:color="auto" w:fill="FFFFFF"/>
        <w:spacing w:before="100" w:beforeAutospacing="1" w:after="100" w:afterAutospacing="1"/>
        <w:jc w:val="center"/>
        <w:rPr>
          <w:rFonts w:hint="eastAsia" w:ascii="宋体" w:hAnsi="宋体" w:eastAsia="微软雅黑" w:cs="宋体"/>
          <w:b/>
          <w:bCs/>
          <w:color w:val="393939"/>
          <w:kern w:val="0"/>
          <w:sz w:val="52"/>
          <w:szCs w:val="52"/>
          <w:lang w:eastAsia="zh-CN"/>
        </w:rPr>
      </w:pPr>
      <w:r>
        <w:rPr>
          <w:rFonts w:hint="eastAsia" w:ascii="宋体" w:hAnsi="宋体" w:eastAsia="微软雅黑" w:cs="宋体"/>
          <w:b/>
          <w:bCs/>
          <w:color w:val="393939"/>
          <w:kern w:val="0"/>
          <w:sz w:val="52"/>
          <w:szCs w:val="52"/>
          <w:lang w:eastAsia="zh-CN"/>
        </w:rPr>
        <w:t>三明医学科技职业学院职教园分校</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52"/>
          <w:szCs w:val="52"/>
        </w:rPr>
      </w:pPr>
      <w:r>
        <w:rPr>
          <w:rFonts w:ascii="宋体" w:hAnsi="宋体" w:eastAsia="微软雅黑" w:cs="宋体"/>
          <w:b/>
          <w:bCs/>
          <w:color w:val="393939"/>
          <w:kern w:val="0"/>
          <w:sz w:val="52"/>
          <w:szCs w:val="52"/>
        </w:rPr>
        <w:t>询价通知书</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jc w:val="center"/>
        <w:rPr>
          <w:rFonts w:hint="eastAsia" w:ascii="宋体" w:hAnsi="宋体" w:eastAsia="微软雅黑" w:cs="宋体"/>
          <w:b/>
          <w:bCs/>
          <w:color w:val="393939"/>
          <w:kern w:val="0"/>
          <w:sz w:val="30"/>
          <w:lang w:eastAsia="zh-CN"/>
        </w:rPr>
      </w:pPr>
      <w:r>
        <w:rPr>
          <w:rFonts w:ascii="宋体" w:hAnsi="宋体" w:eastAsia="微软雅黑" w:cs="宋体"/>
          <w:b/>
          <w:bCs/>
          <w:color w:val="393939"/>
          <w:kern w:val="0"/>
          <w:sz w:val="24"/>
          <w:szCs w:val="24"/>
        </w:rPr>
        <w:t> </w:t>
      </w:r>
      <w:r>
        <w:rPr>
          <w:rFonts w:ascii="宋体" w:hAnsi="宋体" w:eastAsia="微软雅黑" w:cs="宋体"/>
          <w:b/>
          <w:bCs/>
          <w:color w:val="393939"/>
          <w:kern w:val="0"/>
          <w:sz w:val="30"/>
        </w:rPr>
        <w:t>项目名称：</w:t>
      </w:r>
      <w:r>
        <w:rPr>
          <w:rFonts w:hint="eastAsia" w:ascii="宋体" w:hAnsi="宋体" w:eastAsia="微软雅黑" w:cs="宋体"/>
          <w:b/>
          <w:bCs/>
          <w:color w:val="393939"/>
          <w:kern w:val="0"/>
          <w:sz w:val="30"/>
          <w:lang w:eastAsia="zh-CN"/>
        </w:rPr>
        <w:t>三明职教园消防维保服务</w:t>
      </w:r>
    </w:p>
    <w:p>
      <w:pPr>
        <w:widowControl/>
        <w:shd w:val="clear" w:color="auto" w:fill="FFFFFF"/>
        <w:spacing w:before="100" w:beforeAutospacing="1" w:after="100" w:afterAutospacing="1"/>
        <w:jc w:val="center"/>
        <w:rPr>
          <w:rFonts w:ascii="宋体" w:hAnsi="宋体" w:eastAsia="微软雅黑" w:cs="宋体"/>
          <w:b/>
          <w:bCs/>
          <w:color w:val="393939"/>
          <w:kern w:val="0"/>
          <w:sz w:val="30"/>
        </w:rPr>
      </w:pPr>
      <w:r>
        <w:rPr>
          <w:rFonts w:ascii="宋体" w:hAnsi="宋体" w:eastAsia="微软雅黑" w:cs="宋体"/>
          <w:b/>
          <w:bCs/>
          <w:color w:val="393939"/>
          <w:kern w:val="0"/>
          <w:sz w:val="24"/>
          <w:szCs w:val="24"/>
        </w:rPr>
        <w:t> </w:t>
      </w:r>
      <w:r>
        <w:rPr>
          <w:rFonts w:hint="eastAsia" w:ascii="宋体" w:hAnsi="宋体" w:eastAsia="微软雅黑" w:cs="宋体"/>
          <w:b/>
          <w:bCs/>
          <w:color w:val="393939"/>
          <w:kern w:val="0"/>
          <w:sz w:val="24"/>
          <w:szCs w:val="24"/>
          <w:lang w:val="en-US" w:eastAsia="zh-CN"/>
        </w:rPr>
        <w:t xml:space="preserve">   </w:t>
      </w:r>
      <w:r>
        <w:rPr>
          <w:rFonts w:ascii="宋体" w:hAnsi="宋体" w:eastAsia="微软雅黑" w:cs="宋体"/>
          <w:b/>
          <w:bCs/>
          <w:color w:val="393939"/>
          <w:kern w:val="0"/>
          <w:sz w:val="30"/>
        </w:rPr>
        <w:t>备案编号：</w:t>
      </w:r>
      <w:r>
        <w:rPr>
          <w:rFonts w:hint="eastAsia" w:ascii="宋体" w:hAnsi="宋体" w:eastAsia="微软雅黑" w:cs="宋体"/>
          <w:b/>
          <w:bCs/>
          <w:color w:val="393939"/>
          <w:kern w:val="0"/>
          <w:sz w:val="30"/>
          <w:lang w:val="en-US" w:eastAsia="zh-CN"/>
        </w:rPr>
        <w:t>G-JGX-QT-201806-B0035-IDN</w:t>
      </w:r>
    </w:p>
    <w:p>
      <w:pPr>
        <w:widowControl/>
        <w:shd w:val="clear" w:color="auto" w:fill="FFFFFF"/>
        <w:spacing w:before="100" w:beforeAutospacing="1" w:after="100" w:afterAutospacing="1"/>
        <w:ind w:firstLine="1801" w:firstLineChars="600"/>
        <w:jc w:val="both"/>
        <w:rPr>
          <w:rFonts w:hint="eastAsia" w:ascii="微软雅黑" w:hAnsi="微软雅黑" w:eastAsia="微软雅黑" w:cs="宋体"/>
          <w:color w:val="393939"/>
          <w:kern w:val="0"/>
          <w:sz w:val="20"/>
          <w:szCs w:val="20"/>
          <w:lang w:val="en-US" w:eastAsia="zh-CN"/>
        </w:rPr>
      </w:pPr>
      <w:r>
        <w:rPr>
          <w:rFonts w:ascii="宋体" w:hAnsi="宋体" w:eastAsia="微软雅黑" w:cs="宋体"/>
          <w:b/>
          <w:bCs/>
          <w:color w:val="393939"/>
          <w:kern w:val="0"/>
          <w:sz w:val="30"/>
        </w:rPr>
        <w:t>项目编号：</w:t>
      </w:r>
      <w:r>
        <w:rPr>
          <w:rFonts w:hint="eastAsia" w:ascii="宋体" w:hAnsi="宋体" w:eastAsia="微软雅黑" w:cs="宋体"/>
          <w:b/>
          <w:bCs/>
          <w:color w:val="393939"/>
          <w:kern w:val="0"/>
          <w:sz w:val="30"/>
          <w:lang w:val="en-US" w:eastAsia="zh-CN"/>
        </w:rPr>
        <w:t>SMZJY20180611001</w:t>
      </w:r>
    </w:p>
    <w:p>
      <w:pPr>
        <w:widowControl/>
        <w:shd w:val="clear" w:color="auto" w:fill="FFFFFF"/>
        <w:spacing w:before="100" w:beforeAutospacing="1" w:after="100" w:afterAutospacing="1"/>
        <w:ind w:firstLine="10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0"/>
        </w:rPr>
        <w:t>         </w:t>
      </w:r>
    </w:p>
    <w:p>
      <w:pPr>
        <w:widowControl/>
        <w:shd w:val="clear" w:color="auto" w:fill="FFFFFF"/>
        <w:spacing w:after="150"/>
        <w:jc w:val="left"/>
        <w:rPr>
          <w:rFonts w:hint="eastAsia" w:ascii="宋体" w:hAnsi="宋体" w:eastAsia="微软雅黑" w:cs="宋体"/>
          <w:b/>
          <w:bCs/>
          <w:color w:val="393939"/>
          <w:kern w:val="0"/>
          <w:sz w:val="29"/>
        </w:rPr>
      </w:pPr>
      <w:r>
        <w:rPr>
          <w:rFonts w:ascii="宋体" w:hAnsi="宋体" w:eastAsia="微软雅黑" w:cs="宋体"/>
          <w:b/>
          <w:bCs/>
          <w:color w:val="393939"/>
          <w:kern w:val="0"/>
          <w:sz w:val="24"/>
          <w:szCs w:val="24"/>
        </w:rPr>
        <w:t> </w:t>
      </w:r>
    </w:p>
    <w:p>
      <w:pPr>
        <w:widowControl/>
        <w:shd w:val="clear" w:color="auto" w:fill="FFFFFF"/>
        <w:spacing w:after="150"/>
        <w:jc w:val="center"/>
        <w:rPr>
          <w:rFonts w:hint="eastAsia" w:ascii="宋体" w:hAnsi="宋体" w:eastAsia="微软雅黑" w:cs="宋体"/>
          <w:b/>
          <w:bCs/>
          <w:color w:val="393939"/>
          <w:kern w:val="0"/>
          <w:sz w:val="29"/>
        </w:rPr>
      </w:pPr>
    </w:p>
    <w:p>
      <w:pPr>
        <w:widowControl/>
        <w:shd w:val="clear" w:color="auto" w:fill="FFFFFF"/>
        <w:spacing w:after="150"/>
        <w:jc w:val="center"/>
        <w:rPr>
          <w:rFonts w:hint="eastAsia" w:ascii="宋体" w:hAnsi="宋体" w:eastAsia="微软雅黑" w:cs="宋体"/>
          <w:b/>
          <w:bCs/>
          <w:color w:val="393939"/>
          <w:kern w:val="0"/>
          <w:sz w:val="29"/>
        </w:rPr>
      </w:pPr>
    </w:p>
    <w:p>
      <w:pPr>
        <w:widowControl/>
        <w:shd w:val="clear" w:color="auto" w:fill="FFFFFF"/>
        <w:spacing w:after="150"/>
        <w:jc w:val="center"/>
        <w:rPr>
          <w:rFonts w:hint="eastAsia" w:ascii="宋体" w:hAnsi="宋体" w:eastAsia="微软雅黑" w:cs="宋体"/>
          <w:b/>
          <w:bCs/>
          <w:color w:val="393939"/>
          <w:kern w:val="0"/>
          <w:sz w:val="32"/>
          <w:szCs w:val="32"/>
          <w:lang w:eastAsia="zh-CN"/>
        </w:rPr>
      </w:pPr>
      <w:r>
        <w:rPr>
          <w:rFonts w:hint="eastAsia" w:ascii="宋体" w:hAnsi="宋体" w:eastAsia="微软雅黑" w:cs="宋体"/>
          <w:b/>
          <w:bCs/>
          <w:color w:val="393939"/>
          <w:kern w:val="0"/>
          <w:sz w:val="32"/>
          <w:szCs w:val="32"/>
          <w:lang w:eastAsia="zh-CN"/>
        </w:rPr>
        <w:t>三明医学科技职业学院职教园分校</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9"/>
        </w:rPr>
        <w:t>              </w:t>
      </w:r>
      <w:r>
        <w:rPr>
          <w:rFonts w:hint="eastAsia" w:ascii="宋体" w:hAnsi="宋体" w:eastAsia="微软雅黑" w:cs="宋体"/>
          <w:b/>
          <w:bCs/>
          <w:color w:val="393939"/>
          <w:kern w:val="0"/>
          <w:sz w:val="32"/>
          <w:szCs w:val="32"/>
          <w:lang w:eastAsia="zh-CN"/>
        </w:rPr>
        <w:t xml:space="preserve"> 2018年0</w:t>
      </w:r>
      <w:r>
        <w:rPr>
          <w:rFonts w:hint="eastAsia" w:ascii="宋体" w:hAnsi="宋体" w:eastAsia="微软雅黑" w:cs="宋体"/>
          <w:b/>
          <w:bCs/>
          <w:color w:val="393939"/>
          <w:kern w:val="0"/>
          <w:sz w:val="32"/>
          <w:szCs w:val="32"/>
          <w:lang w:val="en-US" w:eastAsia="zh-CN"/>
        </w:rPr>
        <w:t>6</w:t>
      </w:r>
      <w:r>
        <w:rPr>
          <w:rFonts w:hint="eastAsia" w:ascii="宋体" w:hAnsi="宋体" w:eastAsia="微软雅黑" w:cs="宋体"/>
          <w:b/>
          <w:bCs/>
          <w:color w:val="393939"/>
          <w:kern w:val="0"/>
          <w:sz w:val="32"/>
          <w:szCs w:val="32"/>
          <w:lang w:eastAsia="zh-CN"/>
        </w:rPr>
        <w:t>月</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2"/>
        </w:rPr>
        <w:t>第一章</w:t>
      </w:r>
      <w:r>
        <w:rPr>
          <w:rFonts w:ascii="宋体" w:hAnsi="宋体" w:eastAsia="微软雅黑" w:cs="宋体"/>
          <w:b/>
          <w:bCs/>
          <w:color w:val="393939"/>
          <w:kern w:val="0"/>
          <w:sz w:val="24"/>
          <w:szCs w:val="24"/>
        </w:rPr>
        <w:t>   </w:t>
      </w:r>
      <w:r>
        <w:rPr>
          <w:rFonts w:ascii="宋体" w:hAnsi="宋体" w:eastAsia="微软雅黑" w:cs="宋体"/>
          <w:b/>
          <w:bCs/>
          <w:color w:val="393939"/>
          <w:kern w:val="0"/>
          <w:sz w:val="30"/>
        </w:rPr>
        <w:t>询价邀请/询价邀请书</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 </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36"/>
        </w:rPr>
        <w:t>询价邀请</w:t>
      </w:r>
    </w:p>
    <w:p>
      <w:pPr>
        <w:widowControl/>
        <w:shd w:val="clear" w:color="auto" w:fill="FFFFFF"/>
        <w:spacing w:before="100" w:beforeAutospacing="1" w:after="100" w:afterAutospacing="1"/>
        <w:ind w:firstLine="480"/>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r>
        <w:rPr>
          <w:rFonts w:hint="eastAsia" w:ascii="宋体" w:hAnsi="宋体" w:eastAsia="微软雅黑" w:cs="宋体"/>
          <w:color w:val="393939"/>
          <w:kern w:val="0"/>
          <w:sz w:val="24"/>
          <w:szCs w:val="24"/>
          <w:lang w:eastAsia="zh-CN"/>
        </w:rPr>
        <w:t>我校根据《福建省招标投标条例》及《三明医学科技职业学院采购管理规定》此次招标</w:t>
      </w:r>
      <w:r>
        <w:rPr>
          <w:rFonts w:ascii="宋体" w:hAnsi="宋体" w:eastAsia="微软雅黑" w:cs="宋体"/>
          <w:color w:val="393939"/>
          <w:kern w:val="0"/>
          <w:sz w:val="24"/>
          <w:szCs w:val="24"/>
        </w:rPr>
        <w:t>采用</w:t>
      </w:r>
      <w:r>
        <w:rPr>
          <w:rFonts w:ascii="宋体" w:hAnsi="宋体" w:eastAsia="微软雅黑" w:cs="宋体"/>
          <w:color w:val="393939"/>
          <w:kern w:val="0"/>
          <w:sz w:val="24"/>
          <w:szCs w:val="24"/>
          <w:u w:val="single"/>
        </w:rPr>
        <w:t>询价采购</w:t>
      </w:r>
      <w:r>
        <w:rPr>
          <w:rFonts w:ascii="宋体" w:hAnsi="宋体" w:eastAsia="微软雅黑" w:cs="宋体"/>
          <w:color w:val="393939"/>
          <w:kern w:val="0"/>
          <w:sz w:val="24"/>
          <w:szCs w:val="24"/>
        </w:rPr>
        <w:t>方式组织</w:t>
      </w:r>
      <w:r>
        <w:rPr>
          <w:rFonts w:hint="eastAsia" w:ascii="宋体" w:hAnsi="宋体" w:eastAsia="微软雅黑" w:cs="宋体"/>
          <w:color w:val="393939"/>
          <w:kern w:val="0"/>
          <w:sz w:val="24"/>
          <w:szCs w:val="24"/>
          <w:u w:val="single"/>
          <w:lang w:eastAsia="zh-CN"/>
        </w:rPr>
        <w:t>消防维保服务</w:t>
      </w:r>
      <w:r>
        <w:rPr>
          <w:rFonts w:ascii="宋体" w:hAnsi="宋体" w:eastAsia="微软雅黑" w:cs="宋体"/>
          <w:color w:val="393939"/>
          <w:kern w:val="0"/>
          <w:sz w:val="24"/>
          <w:szCs w:val="24"/>
        </w:rPr>
        <w:t>项目（以下简称：“本项目”）的政府采购活动，现采用发布公告方式，邀请供应商参加报价。</w:t>
      </w:r>
    </w:p>
    <w:p>
      <w:pPr>
        <w:widowControl/>
        <w:shd w:val="clear" w:color="auto" w:fill="FFFFFF"/>
        <w:spacing w:before="100" w:beforeAutospacing="1" w:after="100" w:afterAutospacing="1"/>
        <w:ind w:firstLine="480" w:firstLineChars="200"/>
        <w:jc w:val="both"/>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1、</w:t>
      </w:r>
      <w:r>
        <w:rPr>
          <w:rFonts w:ascii="宋体" w:hAnsi="宋体" w:eastAsia="微软雅黑" w:cs="宋体"/>
          <w:color w:val="393939"/>
          <w:kern w:val="0"/>
          <w:sz w:val="24"/>
          <w:szCs w:val="24"/>
        </w:rPr>
        <w:t>备案编号：</w:t>
      </w:r>
      <w:r>
        <w:rPr>
          <w:rFonts w:hint="eastAsia" w:ascii="宋体" w:hAnsi="宋体" w:eastAsia="微软雅黑" w:cs="宋体"/>
          <w:color w:val="393939"/>
          <w:kern w:val="0"/>
          <w:sz w:val="24"/>
          <w:szCs w:val="24"/>
          <w:lang w:val="en-US" w:eastAsia="zh-CN"/>
        </w:rPr>
        <w:t xml:space="preserve">  G-JGX-QT-201806-B0035-IDN</w:t>
      </w:r>
    </w:p>
    <w:p>
      <w:pPr>
        <w:widowControl/>
        <w:numPr>
          <w:ilvl w:val="0"/>
          <w:numId w:val="0"/>
        </w:numPr>
        <w:shd w:val="clear" w:color="auto" w:fill="FFFFFF"/>
        <w:spacing w:before="100" w:beforeAutospacing="1" w:after="100" w:afterAutospacing="1"/>
        <w:ind w:firstLine="420" w:firstLineChars="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2、</w:t>
      </w:r>
      <w:r>
        <w:rPr>
          <w:rFonts w:ascii="宋体" w:hAnsi="宋体" w:eastAsia="微软雅黑" w:cs="宋体"/>
          <w:color w:val="393939"/>
          <w:kern w:val="0"/>
          <w:sz w:val="24"/>
          <w:szCs w:val="24"/>
        </w:rPr>
        <w:t>项目编号：</w:t>
      </w:r>
      <w:r>
        <w:rPr>
          <w:rFonts w:hint="eastAsia" w:ascii="宋体" w:hAnsi="宋体" w:eastAsia="微软雅黑" w:cs="宋体"/>
          <w:color w:val="393939"/>
          <w:kern w:val="0"/>
          <w:sz w:val="24"/>
          <w:szCs w:val="24"/>
          <w:lang w:val="en-US" w:eastAsia="zh-CN"/>
        </w:rPr>
        <w:t>SMZJY20180611001</w:t>
      </w:r>
    </w:p>
    <w:p>
      <w:pPr>
        <w:widowControl/>
        <w:shd w:val="clear" w:color="auto" w:fill="FFFFFF"/>
        <w:spacing w:before="100" w:beforeAutospacing="1" w:after="100" w:afterAutospacing="1"/>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3、询价内容及要求：详见附</w:t>
      </w:r>
      <w:r>
        <w:rPr>
          <w:rFonts w:ascii="Calibri" w:hAnsi="Calibri" w:eastAsia="微软雅黑" w:cs="Calibri"/>
          <w:color w:val="393939"/>
          <w:kern w:val="0"/>
          <w:sz w:val="24"/>
          <w:szCs w:val="24"/>
        </w:rPr>
        <w:t>2</w:t>
      </w:r>
      <w:r>
        <w:rPr>
          <w:rFonts w:ascii="宋体" w:hAnsi="宋体" w:eastAsia="微软雅黑" w:cs="宋体"/>
          <w:color w:val="393939"/>
          <w:kern w:val="0"/>
          <w:sz w:val="24"/>
          <w:szCs w:val="24"/>
        </w:rPr>
        <w:t>：《</w:t>
      </w:r>
      <w:r>
        <w:rPr>
          <w:rFonts w:hint="eastAsia" w:ascii="宋体" w:hAnsi="宋体" w:eastAsia="微软雅黑" w:cs="宋体"/>
          <w:color w:val="393939"/>
          <w:kern w:val="0"/>
          <w:sz w:val="24"/>
          <w:szCs w:val="24"/>
          <w:lang w:eastAsia="zh-CN"/>
        </w:rPr>
        <w:t>消防维保服务要求</w:t>
      </w:r>
      <w:r>
        <w:rPr>
          <w:rFonts w:ascii="宋体" w:hAnsi="宋体" w:eastAsia="微软雅黑" w:cs="宋体"/>
          <w:color w:val="393939"/>
          <w:kern w:val="0"/>
          <w:sz w:val="24"/>
          <w:szCs w:val="24"/>
        </w:rPr>
        <w:t>》。</w:t>
      </w:r>
    </w:p>
    <w:p>
      <w:pPr>
        <w:widowControl/>
        <w:shd w:val="clear" w:color="auto" w:fill="FFFFFF"/>
        <w:spacing w:before="100" w:beforeAutospacing="1" w:after="100" w:afterAutospacing="1"/>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w:t>
      </w:r>
      <w:r>
        <w:rPr>
          <w:rFonts w:hint="eastAsia" w:ascii="宋体" w:hAnsi="宋体" w:eastAsia="微软雅黑" w:cs="宋体"/>
          <w:color w:val="393939"/>
          <w:kern w:val="0"/>
          <w:sz w:val="24"/>
          <w:szCs w:val="24"/>
          <w:lang w:eastAsia="zh-CN"/>
        </w:rPr>
        <w:t>采购单位：三明医学科技职业学院三明职教园分校</w:t>
      </w:r>
      <w:r>
        <w:rPr>
          <w:rFonts w:ascii="宋体" w:hAnsi="宋体" w:eastAsia="微软雅黑" w:cs="宋体"/>
          <w:color w:val="393939"/>
          <w:kern w:val="0"/>
          <w:sz w:val="24"/>
          <w:szCs w:val="24"/>
        </w:rPr>
        <w:t>。</w:t>
      </w:r>
    </w:p>
    <w:p>
      <w:pPr>
        <w:widowControl/>
        <w:shd w:val="clear" w:color="auto" w:fill="FFFFFF"/>
        <w:spacing w:before="100" w:beforeAutospacing="1" w:after="100" w:afterAutospacing="1"/>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5、供应商的资格要求</w:t>
      </w:r>
    </w:p>
    <w:p>
      <w:pPr>
        <w:widowControl/>
        <w:shd w:val="clear" w:color="auto" w:fill="FFFFFF"/>
        <w:spacing w:before="100" w:beforeAutospacing="1" w:after="100" w:afterAutospacing="1"/>
        <w:ind w:firstLine="480"/>
        <w:jc w:val="left"/>
        <w:rPr>
          <w:rFonts w:ascii="宋体" w:hAnsi="宋体" w:eastAsia="微软雅黑" w:cs="宋体"/>
          <w:color w:val="393939"/>
          <w:kern w:val="0"/>
          <w:sz w:val="24"/>
          <w:szCs w:val="24"/>
        </w:rPr>
      </w:pPr>
      <w:r>
        <w:rPr>
          <w:rFonts w:ascii="宋体" w:hAnsi="宋体" w:eastAsia="微软雅黑" w:cs="宋体"/>
          <w:color w:val="393939"/>
          <w:kern w:val="0"/>
          <w:sz w:val="24"/>
          <w:szCs w:val="24"/>
        </w:rPr>
        <w:t>5.1法定条件：符合政府采购法第二十二条第一款规定的条件</w:t>
      </w:r>
      <w:r>
        <w:rPr>
          <w:rFonts w:hint="eastAsia" w:ascii="宋体" w:hAnsi="宋体" w:eastAsia="微软雅黑" w:cs="宋体"/>
          <w:color w:val="393939"/>
          <w:kern w:val="0"/>
          <w:sz w:val="24"/>
          <w:szCs w:val="24"/>
          <w:lang w:eastAsia="zh-CN"/>
        </w:rPr>
        <w:t>及具有消防维保资质公司参加</w:t>
      </w:r>
      <w:r>
        <w:rPr>
          <w:rFonts w:ascii="宋体" w:hAnsi="宋体" w:eastAsia="微软雅黑" w:cs="宋体"/>
          <w:color w:val="393939"/>
          <w:kern w:val="0"/>
          <w:sz w:val="24"/>
          <w:szCs w:val="24"/>
        </w:rPr>
        <w:t>。</w:t>
      </w:r>
    </w:p>
    <w:p>
      <w:pPr>
        <w:widowControl/>
        <w:shd w:val="clear" w:color="auto" w:fill="FFFFFF"/>
        <w:spacing w:before="100" w:beforeAutospacing="1" w:after="100" w:afterAutospacing="1"/>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5.3是否接受联合体报价：不接受</w:t>
      </w:r>
    </w:p>
    <w:p>
      <w:pPr>
        <w:widowControl/>
        <w:shd w:val="clear" w:color="auto" w:fill="FFFFFF"/>
        <w:spacing w:before="100" w:beforeAutospacing="1" w:after="100" w:afterAutospacing="1"/>
        <w:ind w:firstLine="480"/>
        <w:jc w:val="left"/>
        <w:rPr>
          <w:rFonts w:hint="eastAsia" w:ascii="微软雅黑" w:hAnsi="微软雅黑" w:eastAsia="微软雅黑" w:cs="宋体"/>
          <w:color w:val="393939"/>
          <w:kern w:val="0"/>
          <w:sz w:val="20"/>
          <w:szCs w:val="20"/>
          <w:lang w:eastAsia="zh-CN"/>
        </w:rPr>
      </w:pPr>
      <w:r>
        <w:rPr>
          <w:rFonts w:ascii="宋体" w:hAnsi="宋体" w:eastAsia="微软雅黑" w:cs="宋体"/>
          <w:color w:val="393939"/>
          <w:kern w:val="0"/>
          <w:sz w:val="24"/>
          <w:szCs w:val="24"/>
        </w:rPr>
        <w:t>6、报名</w:t>
      </w:r>
      <w:r>
        <w:rPr>
          <w:rFonts w:hint="eastAsia" w:ascii="宋体" w:hAnsi="宋体" w:eastAsia="微软雅黑" w:cs="宋体"/>
          <w:color w:val="393939"/>
          <w:kern w:val="0"/>
          <w:sz w:val="24"/>
          <w:szCs w:val="24"/>
          <w:lang w:eastAsia="zh-CN"/>
        </w:rPr>
        <w:t>及联系方式</w:t>
      </w:r>
    </w:p>
    <w:p>
      <w:pPr>
        <w:widowControl/>
        <w:shd w:val="clear" w:color="auto" w:fill="FFFFFF"/>
        <w:spacing w:before="100" w:beforeAutospacing="1" w:after="100" w:afterAutospacing="1"/>
        <w:ind w:firstLine="480"/>
        <w:jc w:val="left"/>
        <w:rPr>
          <w:rFonts w:ascii="宋体" w:hAnsi="宋体" w:eastAsia="微软雅黑" w:cs="宋体"/>
          <w:color w:val="393939"/>
          <w:kern w:val="0"/>
          <w:sz w:val="24"/>
          <w:szCs w:val="24"/>
        </w:rPr>
      </w:pPr>
      <w:r>
        <w:rPr>
          <w:rFonts w:ascii="宋体" w:hAnsi="宋体" w:eastAsia="微软雅黑" w:cs="宋体"/>
          <w:color w:val="393939"/>
          <w:kern w:val="0"/>
          <w:sz w:val="24"/>
          <w:szCs w:val="24"/>
        </w:rPr>
        <w:t>6.1报名期限：</w:t>
      </w:r>
      <w:r>
        <w:rPr>
          <w:rFonts w:hint="eastAsia" w:ascii="宋体" w:hAnsi="宋体" w:eastAsia="微软雅黑" w:cs="宋体"/>
          <w:color w:val="393939"/>
          <w:kern w:val="0"/>
          <w:sz w:val="24"/>
          <w:szCs w:val="24"/>
          <w:lang w:val="en-US" w:eastAsia="zh-CN"/>
        </w:rPr>
        <w:t>2018年6月11日</w:t>
      </w:r>
      <w:r>
        <w:rPr>
          <w:rFonts w:hint="eastAsia" w:ascii="宋体" w:hAnsi="宋体" w:eastAsia="微软雅黑" w:cs="宋体"/>
          <w:color w:val="393939"/>
          <w:kern w:val="0"/>
          <w:sz w:val="24"/>
          <w:szCs w:val="24"/>
          <w:lang w:eastAsia="zh-CN"/>
        </w:rPr>
        <w:t>至</w:t>
      </w:r>
      <w:r>
        <w:rPr>
          <w:rFonts w:hint="eastAsia" w:ascii="宋体" w:hAnsi="宋体" w:eastAsia="微软雅黑" w:cs="宋体"/>
          <w:color w:val="393939"/>
          <w:kern w:val="0"/>
          <w:sz w:val="24"/>
          <w:szCs w:val="24"/>
          <w:lang w:val="en-US" w:eastAsia="zh-CN"/>
        </w:rPr>
        <w:t xml:space="preserve">2018年6月13日下午17：00分 </w:t>
      </w:r>
    </w:p>
    <w:p>
      <w:pPr>
        <w:widowControl/>
        <w:shd w:val="clear" w:color="auto" w:fill="FFFFFF"/>
        <w:spacing w:before="100" w:beforeAutospacing="1" w:after="100" w:afterAutospacing="1"/>
        <w:ind w:firstLine="48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6.2报名地点：三明职教园区行政楼507总务处</w:t>
      </w:r>
    </w:p>
    <w:p>
      <w:pPr>
        <w:widowControl/>
        <w:shd w:val="clear" w:color="auto" w:fill="FFFFFF"/>
        <w:spacing w:before="100" w:beforeAutospacing="1" w:after="100" w:afterAutospacing="1"/>
        <w:ind w:firstLine="48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6.3报名联系人：林发泽   电话：18960528866</w:t>
      </w:r>
    </w:p>
    <w:p>
      <w:pPr>
        <w:widowControl/>
        <w:shd w:val="clear" w:color="auto" w:fill="FFFFFF"/>
        <w:spacing w:before="100" w:beforeAutospacing="1" w:after="100" w:afterAutospacing="1"/>
        <w:ind w:firstLine="48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7、询价通知书的获取</w:t>
      </w:r>
    </w:p>
    <w:p>
      <w:pPr>
        <w:widowControl/>
        <w:shd w:val="clear" w:color="auto" w:fill="FFFFFF"/>
        <w:spacing w:before="100" w:beforeAutospacing="1" w:after="100" w:afterAutospacing="1"/>
        <w:ind w:firstLine="480"/>
        <w:jc w:val="left"/>
        <w:rPr>
          <w:rFonts w:hint="eastAsia" w:ascii="宋体" w:hAnsi="宋体" w:eastAsia="微软雅黑" w:cs="宋体"/>
          <w:color w:val="393939"/>
          <w:kern w:val="0"/>
          <w:sz w:val="24"/>
          <w:szCs w:val="24"/>
          <w:lang w:eastAsia="zh-CN"/>
        </w:rPr>
      </w:pPr>
      <w:r>
        <w:rPr>
          <w:rFonts w:ascii="宋体" w:hAnsi="宋体" w:eastAsia="微软雅黑" w:cs="宋体"/>
          <w:color w:val="393939"/>
          <w:kern w:val="0"/>
          <w:sz w:val="24"/>
          <w:szCs w:val="24"/>
        </w:rPr>
        <w:t>7.</w:t>
      </w:r>
      <w:r>
        <w:rPr>
          <w:rFonts w:hint="eastAsia" w:ascii="宋体" w:hAnsi="宋体" w:eastAsia="微软雅黑" w:cs="宋体"/>
          <w:color w:val="393939"/>
          <w:kern w:val="0"/>
          <w:sz w:val="24"/>
          <w:szCs w:val="24"/>
          <w:lang w:val="en-US" w:eastAsia="zh-CN"/>
        </w:rPr>
        <w:t>1</w:t>
      </w:r>
      <w:r>
        <w:rPr>
          <w:rFonts w:ascii="宋体" w:hAnsi="宋体" w:eastAsia="微软雅黑" w:cs="宋体"/>
          <w:color w:val="393939"/>
          <w:kern w:val="0"/>
          <w:sz w:val="24"/>
          <w:szCs w:val="24"/>
        </w:rPr>
        <w:t>获取地点及方式：报名后从</w:t>
      </w:r>
      <w:r>
        <w:rPr>
          <w:rFonts w:hint="eastAsia" w:ascii="宋体" w:hAnsi="宋体" w:eastAsia="微软雅黑" w:cs="宋体"/>
          <w:color w:val="393939"/>
          <w:kern w:val="0"/>
          <w:sz w:val="24"/>
          <w:szCs w:val="24"/>
          <w:lang w:eastAsia="zh-CN"/>
        </w:rPr>
        <w:t>三明职教园网站（http://www.</w:t>
      </w:r>
      <w:r>
        <w:rPr>
          <w:rFonts w:hint="eastAsia" w:ascii="宋体" w:hAnsi="宋体" w:eastAsia="微软雅黑" w:cs="宋体"/>
          <w:color w:val="393939"/>
          <w:kern w:val="0"/>
          <w:sz w:val="24"/>
          <w:szCs w:val="24"/>
          <w:lang w:val="en-US" w:eastAsia="zh-CN"/>
        </w:rPr>
        <w:t>smzjy.cn</w:t>
      </w:r>
      <w:r>
        <w:rPr>
          <w:rFonts w:hint="eastAsia" w:ascii="宋体" w:hAnsi="宋体" w:eastAsia="微软雅黑" w:cs="宋体"/>
          <w:color w:val="393939"/>
          <w:kern w:val="0"/>
          <w:sz w:val="24"/>
          <w:szCs w:val="24"/>
          <w:lang w:eastAsia="zh-CN"/>
        </w:rPr>
        <w:t>/）</w:t>
      </w:r>
      <w:r>
        <w:rPr>
          <w:rFonts w:ascii="宋体" w:hAnsi="宋体" w:eastAsia="微软雅黑" w:cs="宋体"/>
          <w:color w:val="393939"/>
          <w:kern w:val="0"/>
          <w:sz w:val="24"/>
          <w:szCs w:val="24"/>
        </w:rPr>
        <w:t>以下载方式获取。</w:t>
      </w:r>
      <w:r>
        <w:rPr>
          <w:rFonts w:hint="eastAsia" w:ascii="宋体" w:hAnsi="宋体" w:eastAsia="微软雅黑" w:cs="宋体"/>
          <w:color w:val="393939"/>
          <w:kern w:val="0"/>
          <w:sz w:val="24"/>
          <w:szCs w:val="24"/>
          <w:lang w:eastAsia="zh-CN"/>
        </w:rPr>
        <w:t>或找学校总务处报名老师以邮件方式发送。</w:t>
      </w:r>
    </w:p>
    <w:p>
      <w:pPr>
        <w:widowControl/>
        <w:numPr>
          <w:ilvl w:val="0"/>
          <w:numId w:val="1"/>
        </w:numPr>
        <w:shd w:val="clear" w:color="auto" w:fill="FFFFFF"/>
        <w:spacing w:before="100" w:beforeAutospacing="1" w:after="100" w:afterAutospacing="1"/>
        <w:ind w:firstLine="48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开标日期及地点</w:t>
      </w:r>
    </w:p>
    <w:p>
      <w:pPr>
        <w:widowControl/>
        <w:numPr>
          <w:ilvl w:val="0"/>
          <w:numId w:val="0"/>
        </w:numPr>
        <w:shd w:val="clear" w:color="auto" w:fill="FFFFFF"/>
        <w:spacing w:before="100" w:beforeAutospacing="1" w:after="100" w:afterAutospacing="1"/>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 xml:space="preserve">     8.1开标日期：2018年6月14日（星期四）上午（9：30）</w:t>
      </w:r>
    </w:p>
    <w:p>
      <w:pPr>
        <w:widowControl/>
        <w:numPr>
          <w:ilvl w:val="0"/>
          <w:numId w:val="0"/>
        </w:numPr>
        <w:shd w:val="clear" w:color="auto" w:fill="FFFFFF"/>
        <w:spacing w:before="100" w:beforeAutospacing="1" w:after="100" w:afterAutospacing="1"/>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 xml:space="preserve">     8.2开标地点：三明职教园区行政楼504会议室</w:t>
      </w:r>
    </w:p>
    <w:p>
      <w:pPr>
        <w:widowControl/>
        <w:numPr>
          <w:ilvl w:val="0"/>
          <w:numId w:val="1"/>
        </w:numPr>
        <w:shd w:val="clear" w:color="auto" w:fill="FFFFFF"/>
        <w:spacing w:before="100" w:beforeAutospacing="1" w:after="100" w:afterAutospacing="1"/>
        <w:ind w:left="0" w:leftChars="0" w:firstLine="480" w:firstLineChars="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问题反馈</w:t>
      </w:r>
    </w:p>
    <w:p>
      <w:pPr>
        <w:widowControl/>
        <w:numPr>
          <w:ilvl w:val="0"/>
          <w:numId w:val="0"/>
        </w:numPr>
        <w:shd w:val="clear" w:color="auto" w:fill="FFFFFF"/>
        <w:spacing w:before="100" w:beforeAutospacing="1" w:after="100" w:afterAutospacing="1"/>
        <w:ind w:left="480" w:leftChars="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9.1 校总务处  0598-5509855</w:t>
      </w:r>
    </w:p>
    <w:p>
      <w:pPr>
        <w:widowControl/>
        <w:numPr>
          <w:ilvl w:val="0"/>
          <w:numId w:val="0"/>
        </w:numPr>
        <w:shd w:val="clear" w:color="auto" w:fill="FFFFFF"/>
        <w:spacing w:before="100" w:beforeAutospacing="1" w:after="100" w:afterAutospacing="1"/>
        <w:ind w:left="480" w:leftChars="0" w:firstLine="48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校监察室  0598-5509933</w:t>
      </w:r>
    </w:p>
    <w:p>
      <w:pPr>
        <w:widowControl/>
        <w:numPr>
          <w:ilvl w:val="0"/>
          <w:numId w:val="0"/>
        </w:numPr>
        <w:shd w:val="clear" w:color="auto" w:fill="FFFFFF"/>
        <w:spacing w:before="100" w:beforeAutospacing="1" w:after="100" w:afterAutospacing="1"/>
        <w:ind w:firstLine="480" w:firstLineChars="200"/>
        <w:jc w:val="left"/>
        <w:rPr>
          <w:rFonts w:hint="eastAsia" w:ascii="宋体" w:hAnsi="宋体" w:eastAsia="微软雅黑" w:cs="宋体"/>
          <w:color w:val="393939"/>
          <w:kern w:val="0"/>
          <w:sz w:val="24"/>
          <w:szCs w:val="24"/>
          <w:lang w:val="en-US" w:eastAsia="zh-CN"/>
        </w:rPr>
      </w:pPr>
      <w:r>
        <w:rPr>
          <w:rFonts w:hint="eastAsia" w:ascii="宋体" w:hAnsi="宋体" w:eastAsia="微软雅黑" w:cs="宋体"/>
          <w:color w:val="393939"/>
          <w:kern w:val="0"/>
          <w:sz w:val="24"/>
          <w:szCs w:val="24"/>
          <w:lang w:val="en-US" w:eastAsia="zh-CN"/>
        </w:rPr>
        <w:t>9.2 三明</w:t>
      </w:r>
      <w:r>
        <w:rPr>
          <w:rFonts w:hint="eastAsia" w:ascii="宋体" w:hAnsi="宋体" w:eastAsia="微软雅黑" w:cs="宋体"/>
          <w:color w:val="393939"/>
          <w:kern w:val="0"/>
          <w:sz w:val="24"/>
          <w:szCs w:val="24"/>
          <w:lang w:eastAsia="zh-CN"/>
        </w:rPr>
        <w:t>医学科技职业学院</w:t>
      </w:r>
      <w:r>
        <w:rPr>
          <w:rFonts w:hint="eastAsia" w:ascii="宋体" w:hAnsi="宋体" w:eastAsia="微软雅黑" w:cs="宋体"/>
          <w:color w:val="393939"/>
          <w:kern w:val="0"/>
          <w:sz w:val="24"/>
          <w:szCs w:val="24"/>
          <w:lang w:val="en-US" w:eastAsia="zh-CN"/>
        </w:rPr>
        <w:t xml:space="preserve"> 纪检监察处</w:t>
      </w:r>
    </w:p>
    <w:p>
      <w:pPr>
        <w:widowControl/>
        <w:shd w:val="clear" w:color="auto" w:fill="FFFFFF"/>
        <w:spacing w:before="100" w:beforeAutospacing="1" w:after="100" w:afterAutospacing="1"/>
        <w:ind w:firstLine="480"/>
        <w:jc w:val="left"/>
        <w:rPr>
          <w:rFonts w:ascii="宋体" w:hAnsi="宋体" w:eastAsia="微软雅黑" w:cs="宋体"/>
          <w:color w:val="393939"/>
          <w:kern w:val="0"/>
          <w:sz w:val="24"/>
          <w:szCs w:val="24"/>
        </w:rPr>
      </w:pPr>
    </w:p>
    <w:p>
      <w:pPr>
        <w:widowControl/>
        <w:shd w:val="clear" w:color="auto" w:fill="FFFFFF"/>
        <w:spacing w:after="150"/>
        <w:jc w:val="left"/>
        <w:rPr>
          <w:rFonts w:hint="eastAsia" w:ascii="微软雅黑" w:hAnsi="微软雅黑" w:eastAsia="微软雅黑" w:cs="宋体"/>
          <w:color w:val="393939"/>
          <w:kern w:val="0"/>
          <w:sz w:val="20"/>
          <w:szCs w:val="20"/>
        </w:rPr>
      </w:pP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附2：采购标的一览表</w:t>
      </w:r>
    </w:p>
    <w:p>
      <w:pPr>
        <w:widowControl/>
        <w:shd w:val="clear" w:color="auto" w:fill="FFFFFF"/>
        <w:spacing w:after="150"/>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 w:val="20"/>
          <w:szCs w:val="20"/>
        </w:rPr>
        <w:t>金额单位：人民币元</w:t>
      </w:r>
    </w:p>
    <w:tbl>
      <w:tblPr>
        <w:tblStyle w:val="15"/>
        <w:tblW w:w="896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95"/>
        <w:gridCol w:w="994"/>
        <w:gridCol w:w="1992"/>
        <w:gridCol w:w="995"/>
        <w:gridCol w:w="1378"/>
        <w:gridCol w:w="1350"/>
        <w:gridCol w:w="12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072" w:hRule="atLeast"/>
          <w:tblHeader/>
        </w:trPr>
        <w:tc>
          <w:tcPr>
            <w:tcW w:w="9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99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992"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995"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378"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服务期限</w:t>
            </w:r>
          </w:p>
        </w:tc>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12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中标方式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21" w:hRule="atLeast"/>
        </w:trPr>
        <w:tc>
          <w:tcPr>
            <w:tcW w:w="99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994" w:type="dxa"/>
            <w:tcBorders>
              <w:top w:val="outset" w:color="auto" w:sz="6" w:space="0"/>
              <w:left w:val="outset" w:color="auto" w:sz="6" w:space="0"/>
              <w:bottom w:val="outset" w:color="auto" w:sz="6"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992"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消防维保服务</w:t>
            </w:r>
          </w:p>
        </w:tc>
        <w:tc>
          <w:tcPr>
            <w:tcW w:w="995" w:type="dxa"/>
            <w:tcBorders>
              <w:top w:val="outset" w:color="auto" w:sz="6" w:space="0"/>
              <w:left w:val="single" w:color="auto" w:sz="4" w:space="0"/>
              <w:bottom w:val="outset" w:color="auto" w:sz="6"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378" w:type="dxa"/>
            <w:tcBorders>
              <w:top w:val="outset" w:color="auto" w:sz="6" w:space="0"/>
              <w:left w:val="single" w:color="auto" w:sz="4"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壹年</w:t>
            </w:r>
          </w:p>
        </w:tc>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30000</w:t>
            </w:r>
          </w:p>
        </w:tc>
        <w:tc>
          <w:tcPr>
            <w:tcW w:w="12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最低价中标</w:t>
            </w:r>
          </w:p>
        </w:tc>
      </w:tr>
    </w:tbl>
    <w:p>
      <w:pPr>
        <w:jc w:val="center"/>
        <w:rPr>
          <w:rFonts w:ascii="宋体" w:hAnsi="宋体" w:eastAsia="微软雅黑" w:cs="宋体"/>
          <w:color w:val="393939"/>
          <w:kern w:val="0"/>
          <w:sz w:val="24"/>
          <w:szCs w:val="24"/>
        </w:rPr>
      </w:pPr>
      <w:r>
        <w:rPr>
          <w:rFonts w:ascii="宋体" w:hAnsi="宋体" w:eastAsia="微软雅黑" w:cs="宋体"/>
          <w:color w:val="393939"/>
          <w:kern w:val="0"/>
          <w:sz w:val="24"/>
          <w:szCs w:val="24"/>
        </w:rPr>
        <w:t> </w:t>
      </w:r>
    </w:p>
    <w:p>
      <w:pPr>
        <w:jc w:val="center"/>
        <w:rPr>
          <w:rFonts w:hint="eastAsia"/>
          <w:b/>
          <w:bCs/>
          <w:sz w:val="32"/>
          <w:szCs w:val="32"/>
        </w:rPr>
      </w:pPr>
      <w:r>
        <w:rPr>
          <w:rFonts w:hint="eastAsia"/>
          <w:b/>
          <w:bCs/>
          <w:sz w:val="32"/>
          <w:szCs w:val="32"/>
        </w:rPr>
        <w:t>三明职教园</w:t>
      </w:r>
      <w:r>
        <w:rPr>
          <w:rFonts w:hint="eastAsia"/>
          <w:b/>
          <w:bCs/>
          <w:sz w:val="32"/>
          <w:szCs w:val="32"/>
          <w:lang w:eastAsia="zh-CN"/>
        </w:rPr>
        <w:t>消防维保服务</w:t>
      </w:r>
      <w:r>
        <w:rPr>
          <w:rFonts w:hint="eastAsia"/>
          <w:b/>
          <w:bCs/>
          <w:sz w:val="32"/>
          <w:szCs w:val="32"/>
        </w:rPr>
        <w:t>招标要求</w:t>
      </w:r>
    </w:p>
    <w:p>
      <w:pPr>
        <w:keepNext w:val="0"/>
        <w:keepLines w:val="0"/>
        <w:pageBreakBefore w:val="0"/>
        <w:kinsoku/>
        <w:wordWrap/>
        <w:overflowPunct/>
        <w:topLinePunct w:val="0"/>
        <w:autoSpaceDE/>
        <w:autoSpaceDN/>
        <w:bidi w:val="0"/>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根据公安部《关于抓紧建立和认真落实建筑消防设施检查维修保养管理制度的通知》的要求，为保证教育系统各个学校的消防设施正常运行，确保大楼的人身和财产安全，依靠现有的科技平台，拟制定学校消防设施的维保服务方案如下：</w:t>
      </w:r>
    </w:p>
    <w:p>
      <w:pPr>
        <w:keepNext w:val="0"/>
        <w:keepLines w:val="0"/>
        <w:pageBreakBefore w:val="0"/>
        <w:numPr>
          <w:ilvl w:val="0"/>
          <w:numId w:val="0"/>
        </w:numPr>
        <w:kinsoku/>
        <w:wordWrap/>
        <w:overflowPunct/>
        <w:topLinePunct w:val="0"/>
        <w:autoSpaceDE/>
        <w:autoSpaceDN/>
        <w:bidi w:val="0"/>
        <w:spacing w:before="312" w:beforeLines="100" w:after="312" w:afterLines="100" w:line="400" w:lineRule="exact"/>
        <w:ind w:left="0" w:leftChars="0" w:right="0" w:rightChars="0"/>
        <w:textAlignment w:val="auto"/>
        <w:outlineLvl w:val="9"/>
        <w:rPr>
          <w:rStyle w:val="5"/>
          <w:rFonts w:hint="eastAsia" w:ascii="宋体" w:hAnsi="宋体" w:eastAsia="宋体" w:cs="宋体"/>
          <w:sz w:val="28"/>
          <w:szCs w:val="28"/>
        </w:rPr>
      </w:pPr>
      <w:r>
        <w:rPr>
          <w:rStyle w:val="5"/>
          <w:rFonts w:hint="eastAsia" w:ascii="宋体" w:hAnsi="宋体" w:eastAsia="宋体" w:cs="宋体"/>
          <w:sz w:val="28"/>
          <w:szCs w:val="28"/>
          <w:lang w:val="en-US" w:eastAsia="zh-CN"/>
        </w:rPr>
        <w:t>一、综合楼</w:t>
      </w:r>
      <w:r>
        <w:rPr>
          <w:rStyle w:val="5"/>
          <w:rFonts w:hint="eastAsia" w:ascii="宋体" w:hAnsi="宋体" w:eastAsia="宋体" w:cs="宋体"/>
          <w:sz w:val="28"/>
          <w:szCs w:val="28"/>
        </w:rPr>
        <w:t>消防设施维护范围</w:t>
      </w:r>
      <w:r>
        <w:rPr>
          <w:rStyle w:val="5"/>
          <w:rFonts w:hint="eastAsia" w:ascii="宋体" w:hAnsi="宋体" w:eastAsia="宋体" w:cs="宋体"/>
          <w:sz w:val="28"/>
          <w:szCs w:val="28"/>
          <w:lang w:eastAsia="zh-CN"/>
        </w:rPr>
        <w:t>：</w:t>
      </w:r>
    </w:p>
    <w:p>
      <w:pPr>
        <w:keepNext w:val="0"/>
        <w:keepLines w:val="0"/>
        <w:pageBreakBefore w:val="0"/>
        <w:kinsoku/>
        <w:wordWrap/>
        <w:overflowPunct/>
        <w:topLinePunct w:val="0"/>
        <w:autoSpaceDE/>
        <w:autoSpaceDN/>
        <w:bidi w:val="0"/>
        <w:spacing w:line="40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消防设施的维护范围包括：1、</w:t>
      </w:r>
      <w:r>
        <w:rPr>
          <w:rFonts w:hint="eastAsia" w:ascii="宋体" w:hAnsi="宋体" w:eastAsia="宋体" w:cs="宋体"/>
          <w:sz w:val="28"/>
          <w:szCs w:val="28"/>
          <w:lang w:val="en-US" w:eastAsia="zh-CN"/>
        </w:rPr>
        <w:t>火</w:t>
      </w:r>
      <w:r>
        <w:rPr>
          <w:rFonts w:hint="eastAsia" w:ascii="宋体" w:hAnsi="宋体" w:eastAsia="宋体" w:cs="宋体"/>
          <w:sz w:val="28"/>
          <w:szCs w:val="28"/>
        </w:rPr>
        <w:t>灾自动报警系统2、自动喷水灭火系统；3、室内消火栓系统</w:t>
      </w:r>
      <w:r>
        <w:rPr>
          <w:rFonts w:hint="eastAsia" w:ascii="宋体" w:hAnsi="宋体" w:eastAsia="宋体" w:cs="宋体"/>
          <w:sz w:val="28"/>
          <w:szCs w:val="28"/>
          <w:lang w:val="en-US" w:eastAsia="zh-CN"/>
        </w:rPr>
        <w:t>及</w:t>
      </w:r>
      <w:r>
        <w:rPr>
          <w:rFonts w:hint="eastAsia" w:ascii="宋体" w:hAnsi="宋体" w:eastAsia="宋体" w:cs="宋体"/>
          <w:sz w:val="28"/>
          <w:szCs w:val="28"/>
        </w:rPr>
        <w:t>室外消火栓系统；</w:t>
      </w:r>
      <w:r>
        <w:rPr>
          <w:rFonts w:hint="eastAsia" w:ascii="宋体" w:hAnsi="宋体" w:eastAsia="宋体" w:cs="宋体"/>
          <w:sz w:val="28"/>
          <w:szCs w:val="28"/>
          <w:lang w:val="en-US" w:eastAsia="zh-CN"/>
        </w:rPr>
        <w:t>4</w:t>
      </w:r>
      <w:r>
        <w:rPr>
          <w:rFonts w:hint="eastAsia" w:ascii="宋体" w:hAnsi="宋体" w:eastAsia="宋体" w:cs="宋体"/>
          <w:sz w:val="28"/>
          <w:szCs w:val="28"/>
        </w:rPr>
        <w:t>、应急照明及疏散指示系统；</w:t>
      </w:r>
      <w:r>
        <w:rPr>
          <w:rFonts w:hint="eastAsia" w:ascii="宋体" w:hAnsi="宋体" w:eastAsia="宋体" w:cs="宋体"/>
          <w:sz w:val="28"/>
          <w:szCs w:val="28"/>
          <w:lang w:val="en-US" w:eastAsia="zh-CN"/>
        </w:rPr>
        <w:t>5、消防通讯及广播系统6</w:t>
      </w:r>
      <w:r>
        <w:rPr>
          <w:rFonts w:hint="eastAsia" w:ascii="宋体" w:hAnsi="宋体" w:eastAsia="宋体" w:cs="宋体"/>
          <w:sz w:val="28"/>
          <w:szCs w:val="28"/>
        </w:rPr>
        <w:t>、灭火器等消防设施。</w:t>
      </w:r>
    </w:p>
    <w:p>
      <w:pPr>
        <w:keepNext w:val="0"/>
        <w:keepLines w:val="0"/>
        <w:pageBreakBefore w:val="0"/>
        <w:numPr>
          <w:ilvl w:val="0"/>
          <w:numId w:val="0"/>
        </w:numPr>
        <w:kinsoku/>
        <w:wordWrap/>
        <w:overflowPunct/>
        <w:topLinePunct w:val="0"/>
        <w:autoSpaceDE/>
        <w:autoSpaceDN/>
        <w:bidi w:val="0"/>
        <w:spacing w:before="312" w:beforeLines="100" w:after="312" w:afterLines="100" w:line="400" w:lineRule="exact"/>
        <w:ind w:left="0" w:leftChars="0" w:right="0" w:rightChars="0"/>
        <w:textAlignment w:val="auto"/>
        <w:outlineLvl w:val="9"/>
        <w:rPr>
          <w:rStyle w:val="5"/>
          <w:rFonts w:hint="eastAsia" w:ascii="宋体" w:hAnsi="宋体" w:eastAsia="宋体" w:cs="宋体"/>
          <w:sz w:val="28"/>
          <w:szCs w:val="28"/>
        </w:rPr>
      </w:pPr>
      <w:r>
        <w:rPr>
          <w:rStyle w:val="5"/>
          <w:rFonts w:hint="eastAsia" w:ascii="宋体" w:hAnsi="宋体" w:eastAsia="宋体" w:cs="宋体"/>
          <w:sz w:val="28"/>
          <w:szCs w:val="28"/>
          <w:lang w:val="en-US" w:eastAsia="zh-CN"/>
        </w:rPr>
        <w:t>二、</w:t>
      </w:r>
      <w:r>
        <w:rPr>
          <w:rStyle w:val="5"/>
          <w:rFonts w:hint="eastAsia" w:ascii="宋体" w:hAnsi="宋体" w:eastAsia="宋体" w:cs="宋体"/>
          <w:sz w:val="28"/>
          <w:szCs w:val="28"/>
        </w:rPr>
        <w:t>消防系统中各系统的维护范围</w:t>
      </w:r>
      <w:r>
        <w:rPr>
          <w:rStyle w:val="5"/>
          <w:rFonts w:hint="eastAsia" w:ascii="宋体" w:hAnsi="宋体" w:eastAsia="宋体" w:cs="宋体"/>
          <w:sz w:val="28"/>
          <w:szCs w:val="28"/>
          <w:lang w:eastAsia="zh-CN"/>
        </w:rPr>
        <w:t>：</w:t>
      </w:r>
    </w:p>
    <w:p>
      <w:pPr>
        <w:keepNext w:val="0"/>
        <w:keepLines w:val="0"/>
        <w:pageBreakBefore w:val="0"/>
        <w:numPr>
          <w:ilvl w:val="0"/>
          <w:numId w:val="0"/>
        </w:numPr>
        <w:kinsoku/>
        <w:wordWrap/>
        <w:overflowPunct/>
        <w:topLinePunct w:val="0"/>
        <w:autoSpaceDE/>
        <w:autoSpaceDN/>
        <w:bidi w:val="0"/>
        <w:spacing w:before="312" w:beforeLines="100" w:after="312" w:afterLines="100" w:line="400" w:lineRule="exact"/>
        <w:ind w:left="0"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火灾自动报警系统</w:t>
      </w:r>
      <w:r>
        <w:rPr>
          <w:rFonts w:hint="eastAsia" w:ascii="宋体" w:hAnsi="宋体" w:eastAsia="宋体" w:cs="宋体"/>
          <w:b/>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1、每月对火灾自动报警控制器自检功能、消音复位功能、故障报警功能、火灾优先功能、楼层显示功能、联动控制器功能、报警记忆功能、火灾广播功能、打印功能和主备电源自动转化功能进行检查，保证处于正常良好状态。</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2、每月按安装总量的10%采用专用检测设备对火灾探测器、手动报警器按钮、警铃、声光报警器进行模拟火灾响应实验和故障报警实验。</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3、每两月进行报警及控制线路维修检查；每半年对消防系统进行一次全面检查，对烟感探测器进行吹烟模拟实验（抽检率不得低于50%）。</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rPr>
        <w:t>　　4、每月对联动控制设备进行手动和自动试验，保证控制器应有控制和显示功能，打印、显示部位编号应一致。</w:t>
      </w:r>
    </w:p>
    <w:p>
      <w:pPr>
        <w:keepNext w:val="0"/>
        <w:keepLines w:val="0"/>
        <w:pageBreakBefore w:val="0"/>
        <w:numPr>
          <w:ilvl w:val="0"/>
          <w:numId w:val="0"/>
        </w:numPr>
        <w:kinsoku/>
        <w:wordWrap/>
        <w:overflowPunct/>
        <w:topLinePunct w:val="0"/>
        <w:autoSpaceDE/>
        <w:autoSpaceDN/>
        <w:bidi w:val="0"/>
        <w:spacing w:before="312" w:beforeLines="100" w:after="312" w:afterLines="100" w:line="400" w:lineRule="exact"/>
        <w:ind w:left="0"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消火栓系统</w:t>
      </w:r>
      <w:r>
        <w:rPr>
          <w:rFonts w:hint="eastAsia" w:ascii="宋体" w:hAnsi="宋体" w:eastAsia="宋体" w:cs="宋体"/>
          <w:b/>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1、每月对消防泵房的工作环境、消防泵、电源控制柜、管网、阀门、喷淋头、水泵接合器、储水设备等进行检查，保证其处于完好状态。</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2、每月检查室内消火栓、消防水带、水枪等是否完好；每月对屋顶消火栓或最不利点消火栓进行出水试验和压力检测。</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3、每月按安装总量的10%对消火栓远程启动按钮进行启泵抽查试验，检查自动启泵功能和信号显示是否正常；每月模拟自动控制条件下进行自动启动消防泵和主、备泵切换试验。</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sz w:val="28"/>
          <w:szCs w:val="28"/>
        </w:rPr>
      </w:pPr>
      <w:r>
        <w:rPr>
          <w:rFonts w:hint="eastAsia" w:ascii="宋体" w:hAnsi="宋体" w:eastAsia="宋体" w:cs="宋体"/>
        </w:rPr>
        <w:t>　　4、每季度对室外消火栓系统进行放水试验，保持消防水源的清洁。对不能使用或损坏的阀门进行维修、更换。</w:t>
      </w:r>
    </w:p>
    <w:p>
      <w:pPr>
        <w:keepNext w:val="0"/>
        <w:keepLines w:val="0"/>
        <w:pageBreakBefore w:val="0"/>
        <w:numPr>
          <w:ilvl w:val="0"/>
          <w:numId w:val="0"/>
        </w:numPr>
        <w:kinsoku/>
        <w:wordWrap/>
        <w:overflowPunct/>
        <w:topLinePunct w:val="0"/>
        <w:autoSpaceDE/>
        <w:autoSpaceDN/>
        <w:bidi w:val="0"/>
        <w:spacing w:before="312" w:beforeLines="100" w:after="312" w:afterLines="100" w:line="400" w:lineRule="exact"/>
        <w:ind w:left="0"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3、</w:t>
      </w:r>
      <w:r>
        <w:rPr>
          <w:rFonts w:hint="eastAsia" w:ascii="宋体" w:hAnsi="宋体" w:eastAsia="宋体" w:cs="宋体"/>
          <w:b/>
          <w:sz w:val="28"/>
          <w:szCs w:val="28"/>
        </w:rPr>
        <w:t>自动喷水灭火系统</w:t>
      </w:r>
      <w:r>
        <w:rPr>
          <w:rFonts w:hint="eastAsia" w:ascii="宋体" w:hAnsi="宋体" w:eastAsia="宋体" w:cs="宋体"/>
          <w:b/>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1、每月对喷淋泵房的工作环境、喷淋泵、电源控制柜、湿式报警阀、管网、阀门、喷头、水泵接合器、储水设备等进行检查，保证处于完好状态。</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2、每月利用报警阀上的放水实验阀进行放水，试验系统供水情况；测试水力警铃工作是否正常，压力开关电信号是否正确。</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3、每月利用末端放水装置进行放水实验，检查水流指示器和压力开关报警功能、自动启泵功能和信号显示是否正常。</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textAlignment w:val="auto"/>
        <w:outlineLvl w:val="9"/>
        <w:rPr>
          <w:rFonts w:hint="eastAsia" w:ascii="宋体" w:hAnsi="宋体" w:eastAsia="宋体" w:cs="宋体"/>
        </w:rPr>
      </w:pPr>
      <w:r>
        <w:rPr>
          <w:rFonts w:hint="eastAsia" w:ascii="宋体" w:hAnsi="宋体" w:eastAsia="宋体" w:cs="宋体"/>
        </w:rPr>
        <w:t>4、每月手动启动喷淋泵，模拟自动控制条件下进行自动启动喷淋泵，进行主、备泵切换功能实验。</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textAlignment w:val="auto"/>
        <w:outlineLvl w:val="9"/>
        <w:rPr>
          <w:rFonts w:hint="eastAsia" w:ascii="宋体" w:hAnsi="宋体" w:eastAsia="宋体" w:cs="宋体"/>
          <w:b/>
          <w:sz w:val="28"/>
          <w:szCs w:val="28"/>
        </w:rPr>
      </w:pPr>
      <w:r>
        <w:rPr>
          <w:rFonts w:hint="eastAsia" w:ascii="宋体" w:hAnsi="宋体" w:eastAsia="宋体" w:cs="宋体"/>
        </w:rPr>
        <w:t>5、每季度实验测试消防控制联动功能，检查信号反馈是否正常</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val="0"/>
        <w:snapToGrid w:val="0"/>
        <w:spacing w:before="312" w:beforeLines="100" w:after="312" w:afterLines="100" w:line="400" w:lineRule="exact"/>
        <w:ind w:left="0" w:leftChars="0" w:right="0" w:rightChars="0"/>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rPr>
        <w:t>4、应急照明疏散指示</w:t>
      </w:r>
      <w:r>
        <w:rPr>
          <w:rFonts w:hint="eastAsia" w:ascii="宋体" w:hAnsi="宋体" w:eastAsia="宋体" w:cs="宋体"/>
          <w:b/>
          <w:kern w:val="0"/>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1、每月检查应急照明灯和疏散指示标志是否处于正常完好状态（维护保养及更换）。</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textAlignment w:val="auto"/>
        <w:outlineLvl w:val="9"/>
        <w:rPr>
          <w:rFonts w:hint="eastAsia" w:ascii="宋体" w:hAnsi="宋体" w:eastAsia="宋体" w:cs="宋体"/>
        </w:rPr>
      </w:pPr>
      <w:r>
        <w:rPr>
          <w:rFonts w:hint="eastAsia" w:ascii="宋体" w:hAnsi="宋体" w:eastAsia="宋体" w:cs="宋体"/>
        </w:rPr>
        <w:t>2、每季度按安装总量的30%试验应急照明和疏散指示灯的工作、照度和疏散照度是否正常和达到要求。</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消防通讯及广播系统</w:t>
      </w:r>
      <w:r>
        <w:rPr>
          <w:rFonts w:hint="eastAsia" w:ascii="宋体" w:hAnsi="宋体" w:eastAsia="宋体" w:cs="宋体"/>
          <w:b/>
          <w:bCs/>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1、每季度检查电话插孔、对讲电话、播音设备、扬声器等是否正常。</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2、每季度实验电话插孔和对讲电话的通话质量；按安装总量的30%实验广播，检查广播是否正常。</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3、每季度进行从背景音乐状态下强切至事故广播状态的功能试验和进行线路维修检查。</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灭火器</w:t>
      </w:r>
      <w:r>
        <w:rPr>
          <w:rFonts w:hint="eastAsia" w:ascii="宋体" w:hAnsi="宋体" w:eastAsia="宋体" w:cs="宋体"/>
          <w:b/>
          <w:bCs/>
          <w:sz w:val="28"/>
          <w:szCs w:val="28"/>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宋体"/>
        </w:rPr>
      </w:pPr>
      <w:r>
        <w:rPr>
          <w:rFonts w:hint="eastAsia" w:ascii="宋体" w:hAnsi="宋体" w:eastAsia="宋体" w:cs="宋体"/>
        </w:rPr>
        <w:t>　　1、检查灭火器的种类、数量、设置位置、标志等是否符合规范要求。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jc w:val="left"/>
        <w:textAlignment w:val="auto"/>
        <w:outlineLvl w:val="9"/>
        <w:rPr>
          <w:rFonts w:hint="eastAsia" w:ascii="宋体" w:hAnsi="宋体" w:eastAsia="宋体" w:cs="宋体"/>
        </w:rPr>
      </w:pPr>
      <w:r>
        <w:rPr>
          <w:rFonts w:hint="eastAsia" w:ascii="宋体" w:hAnsi="宋体" w:eastAsia="宋体" w:cs="宋体"/>
        </w:rPr>
        <w:t>2、每季度对按照总数的30%检查灭火器压力、重量、有效期等是否合格，必要时进行喷射试验。</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其它消防设备设施</w:t>
      </w:r>
      <w:r>
        <w:rPr>
          <w:rFonts w:hint="eastAsia" w:ascii="宋体" w:hAnsi="宋体" w:eastAsia="宋体" w:cs="宋体"/>
          <w:b/>
          <w:bCs/>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1、每月检查安全出口、疏散通道是否畅通。</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2、每季度检查并试验消防电梯的迫降功能是否正常；检查并试验消防电源的末端切换功能是否正常；检查并试验切断非消防电源功能是否正常。</w:t>
      </w:r>
    </w:p>
    <w:p>
      <w:pPr>
        <w:pStyle w:val="3"/>
        <w:keepNext w:val="0"/>
        <w:keepLines w:val="0"/>
        <w:pageBreakBefore w:val="0"/>
        <w:kinsoku/>
        <w:wordWrap/>
        <w:overflowPunct/>
        <w:topLinePunct w:val="0"/>
        <w:autoSpaceDE/>
        <w:autoSpaceDN/>
        <w:bidi w:val="0"/>
        <w:snapToGrid/>
        <w:spacing w:before="0" w:beforeAutospacing="0" w:after="0" w:afterAutospacing="0" w:line="400" w:lineRule="exact"/>
        <w:ind w:left="0" w:leftChars="0" w:right="0" w:rightChars="0" w:firstLine="465"/>
        <w:textAlignment w:val="auto"/>
        <w:outlineLvl w:val="9"/>
        <w:rPr>
          <w:rFonts w:hint="eastAsia" w:ascii="宋体" w:hAnsi="宋体" w:eastAsia="宋体" w:cs="宋体"/>
        </w:rPr>
      </w:pPr>
      <w:r>
        <w:rPr>
          <w:rFonts w:hint="eastAsia" w:ascii="宋体" w:hAnsi="宋体" w:eastAsia="宋体" w:cs="宋体"/>
        </w:rPr>
        <w:t>3、每半年检查并试验自备发电设施能否正常切换和发电。</w:t>
      </w:r>
    </w:p>
    <w:p>
      <w:pPr>
        <w:keepNext w:val="0"/>
        <w:keepLines w:val="0"/>
        <w:pageBreakBefore w:val="0"/>
        <w:numPr>
          <w:ilvl w:val="0"/>
          <w:numId w:val="0"/>
        </w:numPr>
        <w:kinsoku/>
        <w:wordWrap/>
        <w:overflowPunct/>
        <w:topLinePunct w:val="0"/>
        <w:autoSpaceDE/>
        <w:autoSpaceDN/>
        <w:bidi w:val="0"/>
        <w:snapToGrid/>
        <w:spacing w:before="312" w:beforeLines="100" w:after="312" w:afterLines="100" w:line="400" w:lineRule="exact"/>
        <w:ind w:left="0" w:leftChars="0" w:right="0" w:rightChars="0"/>
        <w:textAlignment w:val="auto"/>
        <w:outlineLvl w:val="9"/>
        <w:rPr>
          <w:rStyle w:val="5"/>
          <w:rFonts w:hint="eastAsia" w:ascii="宋体" w:hAnsi="宋体" w:eastAsia="宋体" w:cs="宋体"/>
          <w:sz w:val="28"/>
          <w:szCs w:val="28"/>
        </w:rPr>
      </w:pPr>
      <w:r>
        <w:rPr>
          <w:rStyle w:val="5"/>
          <w:rFonts w:hint="eastAsia" w:ascii="宋体" w:hAnsi="宋体" w:eastAsia="宋体" w:cs="宋体"/>
          <w:sz w:val="28"/>
          <w:szCs w:val="28"/>
          <w:lang w:eastAsia="zh-CN"/>
        </w:rPr>
        <w:t>三、</w:t>
      </w:r>
      <w:r>
        <w:rPr>
          <w:rStyle w:val="5"/>
          <w:rFonts w:hint="eastAsia" w:ascii="宋体" w:hAnsi="宋体" w:eastAsia="宋体" w:cs="宋体"/>
          <w:sz w:val="28"/>
          <w:szCs w:val="28"/>
        </w:rPr>
        <w:t>设施维护范围</w:t>
      </w:r>
      <w:r>
        <w:rPr>
          <w:rStyle w:val="5"/>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消防设施的维护范围包括：</w:t>
      </w:r>
      <w:r>
        <w:rPr>
          <w:rFonts w:hint="eastAsia" w:ascii="宋体" w:hAnsi="宋体" w:eastAsia="宋体" w:cs="宋体"/>
          <w:sz w:val="28"/>
          <w:szCs w:val="28"/>
          <w:lang w:val="en-US" w:eastAsia="zh-CN"/>
        </w:rPr>
        <w:t>1</w:t>
      </w:r>
      <w:r>
        <w:rPr>
          <w:rFonts w:hint="eastAsia" w:ascii="宋体" w:hAnsi="宋体" w:eastAsia="宋体" w:cs="宋体"/>
          <w:sz w:val="28"/>
          <w:szCs w:val="28"/>
        </w:rPr>
        <w:t>、室内消火栓系统</w:t>
      </w:r>
      <w:r>
        <w:rPr>
          <w:rFonts w:hint="eastAsia" w:ascii="宋体" w:hAnsi="宋体" w:eastAsia="宋体" w:cs="宋体"/>
          <w:sz w:val="28"/>
          <w:szCs w:val="28"/>
          <w:lang w:val="en-US" w:eastAsia="zh-CN"/>
        </w:rPr>
        <w:t>及</w:t>
      </w:r>
      <w:r>
        <w:rPr>
          <w:rFonts w:hint="eastAsia" w:ascii="宋体" w:hAnsi="宋体" w:eastAsia="宋体" w:cs="宋体"/>
          <w:sz w:val="28"/>
          <w:szCs w:val="28"/>
        </w:rPr>
        <w:t>室外消火栓系统；</w:t>
      </w:r>
      <w:r>
        <w:rPr>
          <w:rFonts w:hint="eastAsia" w:ascii="宋体" w:hAnsi="宋体" w:eastAsia="宋体" w:cs="宋体"/>
          <w:sz w:val="28"/>
          <w:szCs w:val="28"/>
          <w:lang w:val="en-US" w:eastAsia="zh-CN"/>
        </w:rPr>
        <w:t>2</w:t>
      </w:r>
      <w:r>
        <w:rPr>
          <w:rFonts w:hint="eastAsia" w:ascii="宋体" w:hAnsi="宋体" w:eastAsia="宋体" w:cs="宋体"/>
          <w:sz w:val="28"/>
          <w:szCs w:val="28"/>
        </w:rPr>
        <w:t>、应急照明及疏散指示系统</w:t>
      </w:r>
      <w:r>
        <w:rPr>
          <w:rFonts w:hint="eastAsia" w:ascii="宋体" w:hAnsi="宋体" w:eastAsia="宋体" w:cs="宋体"/>
          <w:sz w:val="28"/>
          <w:szCs w:val="28"/>
          <w:lang w:val="en-US" w:eastAsia="zh-CN"/>
        </w:rPr>
        <w:t>；3</w:t>
      </w:r>
      <w:r>
        <w:rPr>
          <w:rFonts w:hint="eastAsia" w:ascii="宋体" w:hAnsi="宋体" w:eastAsia="宋体" w:cs="宋体"/>
          <w:sz w:val="28"/>
          <w:szCs w:val="28"/>
        </w:rPr>
        <w:t>、灭火器等消防设施。</w:t>
      </w:r>
    </w:p>
    <w:p>
      <w:pPr>
        <w:keepNext w:val="0"/>
        <w:keepLines w:val="0"/>
        <w:pageBreakBefore w:val="0"/>
        <w:numPr>
          <w:ilvl w:val="0"/>
          <w:numId w:val="0"/>
        </w:numPr>
        <w:kinsoku/>
        <w:wordWrap/>
        <w:overflowPunct/>
        <w:topLinePunct w:val="0"/>
        <w:autoSpaceDE/>
        <w:autoSpaceDN/>
        <w:bidi w:val="0"/>
        <w:snapToGrid/>
        <w:spacing w:before="312" w:beforeLines="100" w:after="312" w:afterLines="100" w:line="400" w:lineRule="exact"/>
        <w:ind w:left="0" w:leftChars="0" w:right="0" w:rightChars="0"/>
        <w:textAlignment w:val="auto"/>
        <w:outlineLvl w:val="9"/>
        <w:rPr>
          <w:rFonts w:hint="eastAsia" w:ascii="宋体" w:hAnsi="宋体" w:eastAsia="宋体" w:cs="宋体"/>
          <w:sz w:val="28"/>
          <w:szCs w:val="28"/>
        </w:rPr>
      </w:pPr>
      <w:r>
        <w:rPr>
          <w:rStyle w:val="5"/>
          <w:rFonts w:hint="eastAsia" w:ascii="宋体" w:hAnsi="宋体" w:eastAsia="宋体" w:cs="宋体"/>
          <w:sz w:val="28"/>
          <w:szCs w:val="28"/>
        </w:rPr>
        <w:t>消防系统中各系统的维护范围</w:t>
      </w:r>
      <w:r>
        <w:rPr>
          <w:rStyle w:val="5"/>
          <w:rFonts w:hint="eastAsia" w:ascii="宋体" w:hAnsi="宋体" w:eastAsia="宋体" w:cs="宋体"/>
          <w:sz w:val="28"/>
          <w:szCs w:val="28"/>
          <w:lang w:eastAsia="zh-CN"/>
        </w:rPr>
        <w:t>：</w:t>
      </w:r>
    </w:p>
    <w:p>
      <w:pPr>
        <w:keepNext w:val="0"/>
        <w:keepLines w:val="0"/>
        <w:pageBreakBefore w:val="0"/>
        <w:numPr>
          <w:ilvl w:val="0"/>
          <w:numId w:val="0"/>
        </w:numPr>
        <w:kinsoku/>
        <w:wordWrap/>
        <w:overflowPunct/>
        <w:topLinePunct w:val="0"/>
        <w:autoSpaceDE/>
        <w:autoSpaceDN/>
        <w:bidi w:val="0"/>
        <w:snapToGrid/>
        <w:spacing w:before="312" w:beforeLines="100" w:after="312" w:afterLines="100" w:line="400" w:lineRule="exact"/>
        <w:ind w:left="0" w:leftChars="0" w:right="0" w:rightChars="0"/>
        <w:textAlignment w:val="auto"/>
        <w:outlineLvl w:val="9"/>
        <w:rPr>
          <w:rFonts w:hint="eastAsia" w:ascii="宋体" w:hAnsi="宋体" w:eastAsia="宋体" w:cs="宋体"/>
          <w:b/>
          <w:sz w:val="28"/>
          <w:szCs w:val="28"/>
        </w:rPr>
      </w:pPr>
      <w:r>
        <w:rPr>
          <w:rFonts w:hint="eastAsia" w:ascii="宋体" w:hAnsi="宋体" w:eastAsia="宋体" w:cs="宋体"/>
          <w:b/>
          <w:sz w:val="28"/>
          <w:szCs w:val="28"/>
          <w:lang w:val="en-US" w:eastAsia="zh-CN"/>
        </w:rPr>
        <w:t>1、</w:t>
      </w:r>
      <w:r>
        <w:rPr>
          <w:rFonts w:hint="eastAsia" w:ascii="宋体" w:hAnsi="宋体" w:eastAsia="宋体" w:cs="宋体"/>
          <w:b/>
          <w:sz w:val="28"/>
          <w:szCs w:val="28"/>
        </w:rPr>
        <w:t>消火栓系统</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1、每月对消防泵房的工作环境、消防泵、电源控制柜、管网、阀门、喷淋头、水泵接合器、储水设备等进行检查，保证其处于完好状态。</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2、每月检查室内消火栓、消防水带、水枪等是否完好；每月对屋顶消火栓或最不利点消火栓进行出水试验和压力检测。</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3、每月按安装总量的10%对消火栓远程启动按钮进行启泵抽查试验，检查自动启泵功能和信号显示是否正常；每月模拟自动控制条件下进行自动启动消防泵和主、备泵切换试验。</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rPr>
        <w:t>每月对联动控制设备进行手动和自动试验，保证控制器应有控制和显示功能，打印、显示部位编号应一致。</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textAlignment w:val="auto"/>
        <w:outlineLvl w:val="9"/>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、每季度对室外消火栓系统进行放水试验，保持消防水源的清洁。对不能使用或损坏的阀门进行维修、更换。</w:t>
      </w:r>
    </w:p>
    <w:p>
      <w:pPr>
        <w:keepNext w:val="0"/>
        <w:keepLines w:val="0"/>
        <w:pageBreakBefore w:val="0"/>
        <w:kinsoku/>
        <w:wordWrap/>
        <w:overflowPunct/>
        <w:topLinePunct w:val="0"/>
        <w:autoSpaceDE/>
        <w:autoSpaceDN/>
        <w:bidi w:val="0"/>
        <w:adjustRightInd w:val="0"/>
        <w:snapToGrid w:val="0"/>
        <w:spacing w:before="312" w:beforeLines="100" w:after="312" w:afterLines="100" w:line="400" w:lineRule="exact"/>
        <w:ind w:left="0" w:leftChars="0" w:right="0" w:rightChars="0"/>
        <w:textAlignment w:val="auto"/>
        <w:outlineLvl w:val="9"/>
        <w:rPr>
          <w:rFonts w:hint="eastAsia" w:ascii="宋体" w:hAnsi="宋体" w:eastAsia="宋体" w:cs="宋体"/>
          <w:b/>
          <w:kern w:val="0"/>
          <w:sz w:val="28"/>
          <w:szCs w:val="28"/>
        </w:rPr>
      </w:pPr>
      <w:r>
        <w:rPr>
          <w:rFonts w:hint="eastAsia" w:ascii="宋体" w:hAnsi="宋体" w:eastAsia="宋体" w:cs="宋体"/>
          <w:b/>
          <w:kern w:val="0"/>
          <w:sz w:val="28"/>
          <w:szCs w:val="28"/>
          <w:lang w:val="en-US" w:eastAsia="zh-CN"/>
        </w:rPr>
        <w:t>2</w:t>
      </w:r>
      <w:r>
        <w:rPr>
          <w:rFonts w:hint="eastAsia" w:ascii="宋体" w:hAnsi="宋体" w:eastAsia="宋体" w:cs="宋体"/>
          <w:b/>
          <w:kern w:val="0"/>
          <w:sz w:val="28"/>
          <w:szCs w:val="28"/>
        </w:rPr>
        <w:t>、应急照明疏散指示</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1、每月检查应急照明灯和疏散指示标志是否处于正常完好状态（维护保养及更换）。</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textAlignment w:val="auto"/>
        <w:outlineLvl w:val="9"/>
        <w:rPr>
          <w:rFonts w:hint="eastAsia" w:ascii="宋体" w:hAnsi="宋体" w:eastAsia="宋体" w:cs="宋体"/>
        </w:rPr>
      </w:pPr>
      <w:r>
        <w:rPr>
          <w:rFonts w:hint="eastAsia" w:ascii="宋体" w:hAnsi="宋体" w:eastAsia="宋体" w:cs="宋体"/>
        </w:rPr>
        <w:t>2、每季度按安装总量的30%试验应急照明和疏散指示灯的工作、照度和疏散照度是否正常和达到要求。</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灭火器</w:t>
      </w:r>
      <w:r>
        <w:rPr>
          <w:rFonts w:hint="eastAsia" w:ascii="宋体" w:hAnsi="宋体" w:eastAsia="宋体" w:cs="宋体"/>
          <w:b/>
          <w:bCs/>
          <w:sz w:val="28"/>
          <w:szCs w:val="28"/>
          <w:lang w:eastAsia="zh-CN"/>
        </w:rPr>
        <w:t>：</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1、检查灭火器的种类、数量、设置位置、标志等是否符合规范要求。</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textAlignment w:val="auto"/>
        <w:outlineLvl w:val="9"/>
        <w:rPr>
          <w:rFonts w:hint="eastAsia" w:ascii="宋体" w:hAnsi="宋体" w:eastAsia="宋体" w:cs="宋体"/>
        </w:rPr>
      </w:pPr>
      <w:r>
        <w:rPr>
          <w:rFonts w:hint="eastAsia" w:ascii="宋体" w:hAnsi="宋体" w:eastAsia="宋体" w:cs="宋体"/>
        </w:rPr>
        <w:t>2、每季度对按照总数的30%检查灭火器压力、重量、有效期等是否合格，必要时进行喷射试验。</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其它消防设备设施</w:t>
      </w:r>
      <w:r>
        <w:rPr>
          <w:rFonts w:hint="eastAsia" w:ascii="宋体" w:hAnsi="宋体" w:eastAsia="宋体" w:cs="宋体"/>
          <w:b/>
          <w:bCs/>
          <w:sz w:val="28"/>
          <w:szCs w:val="28"/>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480"/>
        <w:textAlignment w:val="auto"/>
        <w:outlineLvl w:val="9"/>
        <w:rPr>
          <w:rFonts w:hint="eastAsia" w:ascii="宋体" w:hAnsi="宋体" w:eastAsia="宋体" w:cs="宋体"/>
        </w:rPr>
      </w:pPr>
      <w:r>
        <w:rPr>
          <w:rFonts w:hint="eastAsia" w:ascii="宋体" w:hAnsi="宋体" w:eastAsia="宋体" w:cs="宋体"/>
        </w:rPr>
        <w:t>1、每月检查安全出口、疏散通道是否畅通。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400" w:lineRule="exact"/>
        <w:ind w:left="0" w:leftChars="0" w:right="0" w:rightChars="0"/>
        <w:jc w:val="left"/>
        <w:textAlignment w:val="auto"/>
        <w:outlineLvl w:val="9"/>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val="en-US" w:eastAsia="zh-CN"/>
        </w:rPr>
        <w:t>四</w:t>
      </w:r>
      <w:r>
        <w:rPr>
          <w:rFonts w:hint="eastAsia" w:ascii="宋体" w:hAnsi="宋体" w:eastAsia="宋体" w:cs="宋体"/>
          <w:b/>
          <w:bCs/>
          <w:kern w:val="0"/>
          <w:sz w:val="28"/>
          <w:szCs w:val="28"/>
        </w:rPr>
        <w:t>、维护标准</w:t>
      </w:r>
      <w:r>
        <w:rPr>
          <w:rFonts w:hint="eastAsia" w:ascii="宋体" w:hAnsi="宋体" w:eastAsia="宋体" w:cs="宋体"/>
          <w:b/>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00" w:afterAutospacing="0" w:line="400" w:lineRule="exact"/>
        <w:ind w:left="0" w:leftChars="0" w:right="0" w:rightChars="0"/>
        <w:jc w:val="left"/>
        <w:textAlignment w:val="auto"/>
        <w:outlineLvl w:val="9"/>
        <w:rPr>
          <w:rFonts w:hint="eastAsia" w:ascii="宋体" w:hAnsi="宋体" w:eastAsia="宋体" w:cs="宋体"/>
        </w:rPr>
      </w:pPr>
      <w:r>
        <w:rPr>
          <w:rFonts w:hint="eastAsia" w:ascii="宋体" w:hAnsi="宋体" w:eastAsia="宋体" w:cs="宋体"/>
          <w:color w:val="007AAA"/>
        </w:rPr>
        <w:t>　</w:t>
      </w:r>
      <w:r>
        <w:rPr>
          <w:rFonts w:hint="eastAsia" w:ascii="宋体" w:hAnsi="宋体" w:eastAsia="宋体" w:cs="宋体"/>
        </w:rPr>
        <w:t>　 月检规定</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80" w:firstLineChars="200"/>
        <w:textAlignment w:val="auto"/>
        <w:outlineLvl w:val="9"/>
        <w:rPr>
          <w:rFonts w:hint="eastAsia" w:ascii="宋体" w:hAnsi="宋体" w:eastAsia="宋体" w:cs="宋体"/>
        </w:rPr>
      </w:pPr>
      <w:r>
        <w:rPr>
          <w:rFonts w:hint="eastAsia" w:ascii="宋体" w:hAnsi="宋体" w:eastAsia="宋体" w:cs="宋体"/>
        </w:rPr>
        <w:t>1、建筑消防设施的测试检查每月组织一次，并填写《建筑消防设施月度检查记录》（附件1）。</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注：1、情况正常在“实测记录”栏中标注“正常”</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2、日常巡查项目及内容由产权管理单位执行，并记录存档。</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3、每月测试项目及内容，由被委托消防公司执行，由甲、乙双方指定负责人签字存档。</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4、对每月进行测试比例，每月不应少于该项目总量的10%，每年至少对所有探测器、声光、手报等装置进行一次测试。</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5、对发现的问题应及时处理，当场不能处理的要填报《消防设施故障登记表》（附件3），处理完毕后，要填报</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65"/>
        <w:textAlignment w:val="auto"/>
        <w:outlineLvl w:val="9"/>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、在维护保养期间，乙方需保证系统故障修复率达100%，对突发事件响应时间不超过</w:t>
      </w:r>
      <w:r>
        <w:rPr>
          <w:rFonts w:hint="eastAsia" w:ascii="宋体" w:hAnsi="宋体" w:eastAsia="宋体" w:cs="宋体"/>
          <w:lang w:val="en-US" w:eastAsia="zh-CN"/>
        </w:rPr>
        <w:t>8</w:t>
      </w:r>
      <w:r>
        <w:rPr>
          <w:rFonts w:hint="eastAsia" w:ascii="宋体" w:hAnsi="宋体" w:eastAsia="宋体" w:cs="宋体"/>
        </w:rPr>
        <w:t>小时。</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465"/>
        <w:textAlignment w:val="auto"/>
        <w:outlineLvl w:val="9"/>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、乙方应根据甲方办公楼每年消防演练工作时间安排，及时到场协助作好演练时设备操作，确保模拟演练取得效果。</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textAlignment w:val="auto"/>
        <w:outlineLvl w:val="9"/>
        <w:rPr>
          <w:rFonts w:hint="eastAsia" w:ascii="宋体" w:hAnsi="宋体" w:eastAsia="宋体" w:cs="宋体"/>
        </w:rPr>
      </w:pPr>
      <w:r>
        <w:rPr>
          <w:rFonts w:hint="eastAsia" w:ascii="宋体" w:hAnsi="宋体" w:eastAsia="宋体" w:cs="宋体"/>
        </w:rPr>
        <w:t>　</w:t>
      </w:r>
      <w:r>
        <w:rPr>
          <w:rFonts w:hint="eastAsia" w:ascii="宋体" w:hAnsi="宋体" w:eastAsia="宋体" w:cs="宋体"/>
          <w:lang w:val="en-US" w:eastAsia="zh-CN"/>
        </w:rPr>
        <w:t>8</w:t>
      </w:r>
      <w:r>
        <w:rPr>
          <w:rFonts w:hint="eastAsia" w:ascii="宋体" w:hAnsi="宋体" w:eastAsia="宋体" w:cs="宋体"/>
        </w:rPr>
        <w:t>、《建筑消防设施月度检查记录》（附件1）一式2份由甲方和维保单位收存</w:t>
      </w:r>
    </w:p>
    <w:p>
      <w:pPr>
        <w:pStyle w:val="3"/>
        <w:keepNext w:val="0"/>
        <w:keepLines w:val="0"/>
        <w:pageBreakBefore w:val="0"/>
        <w:kinsoku/>
        <w:wordWrap/>
        <w:overflowPunct/>
        <w:topLinePunct w:val="0"/>
        <w:autoSpaceDE/>
        <w:autoSpaceDN/>
        <w:bidi w:val="0"/>
        <w:spacing w:before="0" w:beforeAutospacing="0" w:after="0" w:afterAutospacing="0" w:line="400" w:lineRule="exact"/>
        <w:ind w:left="0" w:leftChars="0" w:right="0" w:rightChars="0" w:firstLine="240" w:firstLineChars="100"/>
        <w:textAlignment w:val="auto"/>
        <w:outlineLvl w:val="9"/>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、《建筑消防设施故障处理登记》和《建筑消防设施年度检验报告》一式2份由甲方和维保单位收存。</w:t>
      </w:r>
    </w:p>
    <w:p>
      <w:pPr>
        <w:rPr>
          <w:rFonts w:hint="eastAsia"/>
          <w:b/>
          <w:bCs/>
          <w:sz w:val="28"/>
          <w:szCs w:val="28"/>
          <w:lang w:eastAsia="zh-CN"/>
        </w:rPr>
      </w:pPr>
      <w:r>
        <w:rPr>
          <w:rFonts w:hint="eastAsia"/>
          <w:b/>
          <w:bCs/>
          <w:sz w:val="28"/>
          <w:szCs w:val="28"/>
          <w:lang w:eastAsia="zh-CN"/>
        </w:rPr>
        <w:t>服务期限：</w:t>
      </w:r>
      <w:r>
        <w:rPr>
          <w:rFonts w:hint="eastAsia"/>
          <w:b/>
          <w:bCs/>
          <w:sz w:val="24"/>
          <w:szCs w:val="24"/>
          <w:lang w:eastAsia="zh-CN"/>
        </w:rPr>
        <w:t>签定合同之日起一年时间。</w:t>
      </w:r>
      <w:bookmarkStart w:id="0" w:name="_GoBack"/>
      <w:bookmarkEnd w:id="0"/>
    </w:p>
    <w:p>
      <w:pPr>
        <w:rPr>
          <w:rFonts w:hint="eastAsia" w:eastAsiaTheme="minorEastAsia"/>
          <w:sz w:val="24"/>
          <w:szCs w:val="24"/>
          <w:lang w:val="en-US" w:eastAsia="zh-CN"/>
        </w:rPr>
      </w:pPr>
      <w:r>
        <w:rPr>
          <w:rFonts w:hint="eastAsia"/>
          <w:b/>
          <w:bCs/>
          <w:sz w:val="28"/>
          <w:szCs w:val="28"/>
        </w:rPr>
        <w:t>结</w:t>
      </w:r>
      <w:r>
        <w:rPr>
          <w:rFonts w:hint="eastAsia"/>
          <w:b/>
          <w:bCs/>
          <w:color w:val="auto"/>
          <w:sz w:val="28"/>
          <w:szCs w:val="28"/>
        </w:rPr>
        <w:t>算方式：</w:t>
      </w:r>
      <w:r>
        <w:rPr>
          <w:rFonts w:hint="eastAsia"/>
          <w:b/>
          <w:bCs/>
          <w:color w:val="auto"/>
          <w:sz w:val="24"/>
          <w:szCs w:val="24"/>
          <w:lang w:eastAsia="zh-CN"/>
        </w:rPr>
        <w:t>合同期满半年支</w:t>
      </w:r>
      <w:r>
        <w:rPr>
          <w:rFonts w:hint="eastAsia"/>
          <w:b/>
          <w:bCs/>
          <w:color w:val="auto"/>
          <w:sz w:val="24"/>
          <w:szCs w:val="24"/>
          <w:lang w:val="en-US" w:eastAsia="zh-CN"/>
        </w:rPr>
        <w:t>付50%服务费，满壹年支付剩余50%服务费</w:t>
      </w:r>
    </w:p>
    <w:p>
      <w:pPr>
        <w:widowControl/>
        <w:shd w:val="clear" w:color="auto" w:fill="FFFFFF"/>
        <w:spacing w:before="100" w:beforeAutospacing="1" w:after="100" w:afterAutospacing="1"/>
        <w:jc w:val="both"/>
        <w:rPr>
          <w:rFonts w:hint="eastAsia" w:ascii="微软雅黑" w:hAnsi="微软雅黑" w:eastAsia="微软雅黑" w:cs="宋体"/>
          <w:color w:val="393939"/>
          <w:kern w:val="0"/>
          <w:sz w:val="20"/>
          <w:szCs w:val="20"/>
        </w:rPr>
      </w:pPr>
      <w:r>
        <w:rPr>
          <w:rFonts w:hint="eastAsia" w:ascii="宋体" w:hAnsi="宋体" w:eastAsia="微软雅黑" w:cs="宋体"/>
          <w:b/>
          <w:bCs/>
          <w:color w:val="393939"/>
          <w:kern w:val="0"/>
          <w:sz w:val="32"/>
          <w:lang w:eastAsia="zh-CN"/>
        </w:rPr>
        <w:t>第二章</w:t>
      </w:r>
      <w:r>
        <w:rPr>
          <w:rFonts w:hint="eastAsia" w:ascii="宋体" w:hAnsi="宋体" w:eastAsia="微软雅黑" w:cs="宋体"/>
          <w:b/>
          <w:bCs/>
          <w:color w:val="393939"/>
          <w:kern w:val="0"/>
          <w:sz w:val="32"/>
          <w:lang w:val="en-US" w:eastAsia="zh-CN"/>
        </w:rPr>
        <w:t xml:space="preserve"> </w:t>
      </w:r>
      <w:r>
        <w:rPr>
          <w:rFonts w:ascii="宋体" w:hAnsi="宋体" w:eastAsia="微软雅黑" w:cs="宋体"/>
          <w:b/>
          <w:bCs/>
          <w:color w:val="393939"/>
          <w:kern w:val="0"/>
          <w:sz w:val="32"/>
        </w:rPr>
        <w:t>响应文件格式</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封面：</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hint="eastAsia" w:ascii="黑体" w:hAnsi="黑体" w:eastAsia="黑体" w:cs="宋体"/>
          <w:b/>
          <w:bCs/>
          <w:color w:val="393939"/>
          <w:kern w:val="0"/>
          <w:sz w:val="53"/>
        </w:rPr>
        <w:t>政府采购货物项目</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hint="eastAsia" w:ascii="黑体" w:hAnsi="黑体" w:eastAsia="黑体" w:cs="宋体"/>
          <w:b/>
          <w:bCs/>
          <w:color w:val="393939"/>
          <w:kern w:val="0"/>
          <w:sz w:val="53"/>
        </w:rPr>
        <w:t>响应文件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ind w:firstLine="2085"/>
        <w:jc w:val="left"/>
        <w:rPr>
          <w:rFonts w:hint="eastAsia" w:ascii="微软雅黑" w:hAnsi="微软雅黑" w:eastAsia="微软雅黑" w:cs="宋体"/>
          <w:color w:val="393939"/>
          <w:kern w:val="0"/>
          <w:sz w:val="20"/>
          <w:szCs w:val="20"/>
        </w:rPr>
      </w:pPr>
      <w:r>
        <w:rPr>
          <w:rFonts w:hint="eastAsia" w:ascii="黑体" w:hAnsi="黑体" w:eastAsia="黑体" w:cs="宋体"/>
          <w:b/>
          <w:bCs/>
          <w:color w:val="393939"/>
          <w:kern w:val="0"/>
          <w:sz w:val="32"/>
        </w:rPr>
        <w:t>项目名称：</w:t>
      </w:r>
      <w:r>
        <w:rPr>
          <w:rFonts w:ascii="宋体" w:hAnsi="宋体" w:eastAsia="微软雅黑" w:cs="宋体"/>
          <w:b/>
          <w:bCs/>
          <w:color w:val="393939"/>
          <w:kern w:val="0"/>
          <w:sz w:val="32"/>
          <w:u w:val="single"/>
        </w:rPr>
        <w:t>            </w:t>
      </w:r>
    </w:p>
    <w:p>
      <w:pPr>
        <w:widowControl/>
        <w:shd w:val="clear" w:color="auto" w:fill="FFFFFF"/>
        <w:spacing w:before="100" w:beforeAutospacing="1" w:after="100" w:afterAutospacing="1"/>
        <w:ind w:firstLine="2085"/>
        <w:jc w:val="left"/>
        <w:rPr>
          <w:rFonts w:hint="eastAsia" w:ascii="微软雅黑" w:hAnsi="微软雅黑" w:eastAsia="微软雅黑" w:cs="宋体"/>
          <w:color w:val="393939"/>
          <w:kern w:val="0"/>
          <w:sz w:val="20"/>
          <w:szCs w:val="20"/>
        </w:rPr>
      </w:pPr>
      <w:r>
        <w:rPr>
          <w:rFonts w:hint="eastAsia" w:ascii="黑体" w:hAnsi="黑体" w:eastAsia="黑体" w:cs="宋体"/>
          <w:b/>
          <w:bCs/>
          <w:color w:val="393939"/>
          <w:kern w:val="0"/>
          <w:sz w:val="32"/>
        </w:rPr>
        <w:t>项目编号：</w:t>
      </w:r>
      <w:r>
        <w:rPr>
          <w:rFonts w:ascii="宋体" w:hAnsi="宋体" w:eastAsia="微软雅黑" w:cs="宋体"/>
          <w:b/>
          <w:bCs/>
          <w:color w:val="393939"/>
          <w:kern w:val="0"/>
          <w:sz w:val="32"/>
          <w:u w:val="single"/>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ind w:firstLine="2235"/>
        <w:jc w:val="left"/>
        <w:rPr>
          <w:rFonts w:hint="eastAsia" w:ascii="微软雅黑" w:hAnsi="微软雅黑" w:eastAsia="微软雅黑" w:cs="宋体"/>
          <w:color w:val="393939"/>
          <w:kern w:val="0"/>
          <w:sz w:val="20"/>
          <w:szCs w:val="20"/>
        </w:rPr>
      </w:pPr>
      <w:r>
        <w:rPr>
          <w:rFonts w:hint="eastAsia" w:ascii="黑体" w:hAnsi="黑体" w:eastAsia="黑体" w:cs="宋体"/>
          <w:b/>
          <w:bCs/>
          <w:color w:val="393939"/>
          <w:kern w:val="0"/>
          <w:sz w:val="32"/>
        </w:rPr>
        <w:t>供应商名称：</w:t>
      </w:r>
    </w:p>
    <w:p>
      <w:pPr>
        <w:widowControl/>
        <w:shd w:val="clear" w:color="auto" w:fill="FFFFFF"/>
        <w:spacing w:before="100" w:beforeAutospacing="1" w:after="100" w:afterAutospacing="1"/>
        <w:ind w:firstLine="2235"/>
        <w:jc w:val="left"/>
        <w:rPr>
          <w:rFonts w:hint="eastAsia" w:ascii="微软雅黑" w:hAnsi="微软雅黑" w:eastAsia="微软雅黑" w:cs="宋体"/>
          <w:color w:val="393939"/>
          <w:kern w:val="0"/>
          <w:sz w:val="20"/>
          <w:szCs w:val="20"/>
        </w:rPr>
      </w:pPr>
      <w:r>
        <w:rPr>
          <w:rFonts w:hint="eastAsia" w:ascii="黑体" w:hAnsi="黑体" w:eastAsia="黑体" w:cs="宋体"/>
          <w:b/>
          <w:bCs/>
          <w:color w:val="393939"/>
          <w:kern w:val="0"/>
          <w:sz w:val="24"/>
          <w:szCs w:val="24"/>
        </w:rPr>
        <w:t>日</w:t>
      </w:r>
      <w:r>
        <w:rPr>
          <w:rFonts w:ascii="宋体" w:hAnsi="宋体" w:eastAsia="微软雅黑" w:cs="宋体"/>
          <w:b/>
          <w:bCs/>
          <w:color w:val="393939"/>
          <w:kern w:val="0"/>
          <w:sz w:val="24"/>
          <w:szCs w:val="24"/>
        </w:rPr>
        <w:t>   </w:t>
      </w:r>
      <w:r>
        <w:rPr>
          <w:rFonts w:hint="eastAsia" w:ascii="黑体" w:hAnsi="黑体" w:eastAsia="黑体" w:cs="宋体"/>
          <w:b/>
          <w:bCs/>
          <w:color w:val="393939"/>
          <w:kern w:val="0"/>
          <w:sz w:val="24"/>
          <w:szCs w:val="24"/>
        </w:rPr>
        <w:t>期</w:t>
      </w:r>
    </w:p>
    <w:p>
      <w:pPr>
        <w:widowControl/>
        <w:shd w:val="clear" w:color="auto" w:fill="FFFFFF"/>
        <w:spacing w:before="100" w:beforeAutospacing="1" w:after="100" w:afterAutospacing="1"/>
        <w:jc w:val="center"/>
        <w:rPr>
          <w:rFonts w:ascii="宋体" w:hAnsi="宋体" w:eastAsia="微软雅黑" w:cs="宋体"/>
          <w:color w:val="393939"/>
          <w:kern w:val="0"/>
          <w:sz w:val="24"/>
          <w:szCs w:val="24"/>
        </w:rPr>
      </w:pP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目录</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1</w:t>
      </w:r>
      <w:r>
        <w:rPr>
          <w:rFonts w:ascii="宋体" w:hAnsi="宋体" w:eastAsia="微软雅黑" w:cs="宋体"/>
          <w:b/>
          <w:bCs/>
          <w:color w:val="393939"/>
          <w:kern w:val="0"/>
          <w:sz w:val="24"/>
          <w:szCs w:val="24"/>
        </w:rPr>
        <w:t>、询价响应声明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2</w:t>
      </w:r>
      <w:r>
        <w:rPr>
          <w:rFonts w:ascii="宋体" w:hAnsi="宋体" w:eastAsia="微软雅黑" w:cs="宋体"/>
          <w:b/>
          <w:bCs/>
          <w:color w:val="393939"/>
          <w:kern w:val="0"/>
          <w:sz w:val="24"/>
          <w:szCs w:val="24"/>
        </w:rPr>
        <w:t>、报价一览表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3</w:t>
      </w:r>
      <w:r>
        <w:rPr>
          <w:rFonts w:ascii="宋体" w:hAnsi="宋体" w:eastAsia="微软雅黑" w:cs="宋体"/>
          <w:b/>
          <w:bCs/>
          <w:color w:val="393939"/>
          <w:kern w:val="0"/>
          <w:sz w:val="24"/>
          <w:szCs w:val="24"/>
        </w:rPr>
        <w:t>、分项报价表</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b/>
          <w:bCs/>
          <w:color w:val="393939"/>
          <w:kern w:val="0"/>
        </w:rPr>
        <w:t>4</w:t>
      </w:r>
      <w:r>
        <w:rPr>
          <w:rFonts w:ascii="宋体" w:hAnsi="宋体" w:eastAsia="微软雅黑" w:cs="宋体"/>
          <w:b/>
          <w:bCs/>
          <w:color w:val="393939"/>
          <w:kern w:val="0"/>
          <w:sz w:val="24"/>
          <w:szCs w:val="24"/>
        </w:rPr>
        <w:t>、资格证明文件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4-1单位负责人授权书</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4-2营业执照等证明文件</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w:t>
      </w:r>
      <w:r>
        <w:rPr>
          <w:rFonts w:hint="eastAsia" w:ascii="宋体" w:hAnsi="宋体" w:eastAsia="微软雅黑" w:cs="宋体"/>
          <w:color w:val="393939"/>
          <w:kern w:val="0"/>
          <w:sz w:val="24"/>
          <w:szCs w:val="24"/>
          <w:lang w:val="en-US" w:eastAsia="zh-CN"/>
        </w:rPr>
        <w:t>3</w:t>
      </w:r>
      <w:r>
        <w:rPr>
          <w:rFonts w:ascii="宋体" w:hAnsi="宋体" w:eastAsia="微软雅黑" w:cs="宋体"/>
          <w:color w:val="393939"/>
          <w:kern w:val="0"/>
          <w:sz w:val="24"/>
          <w:szCs w:val="24"/>
        </w:rPr>
        <w:t>参加采购活动前三年内在经营活动中没有重大违法记录书面声明</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4-</w:t>
      </w:r>
      <w:r>
        <w:rPr>
          <w:rFonts w:hint="eastAsia" w:ascii="宋体" w:hAnsi="宋体" w:eastAsia="微软雅黑" w:cs="宋体"/>
          <w:color w:val="393939"/>
          <w:kern w:val="0"/>
          <w:sz w:val="24"/>
          <w:szCs w:val="24"/>
          <w:lang w:val="en-US" w:eastAsia="zh-CN"/>
        </w:rPr>
        <w:t>4</w:t>
      </w:r>
      <w:r>
        <w:rPr>
          <w:rFonts w:ascii="宋体" w:hAnsi="宋体" w:eastAsia="微软雅黑" w:cs="宋体"/>
          <w:color w:val="393939"/>
          <w:kern w:val="0"/>
          <w:sz w:val="24"/>
          <w:szCs w:val="24"/>
        </w:rPr>
        <w:t>信用记录查询结果</w:t>
      </w:r>
    </w:p>
    <w:p>
      <w:pPr>
        <w:widowControl/>
        <w:shd w:val="clear" w:color="auto" w:fill="FFFFFF"/>
        <w:spacing w:before="100" w:beforeAutospacing="1" w:after="100" w:afterAutospacing="1"/>
        <w:jc w:val="center"/>
        <w:rPr>
          <w:rFonts w:ascii="宋体" w:hAnsi="宋体" w:eastAsia="微软雅黑" w:cs="宋体"/>
          <w:color w:val="393939"/>
          <w:kern w:val="0"/>
          <w:sz w:val="24"/>
          <w:szCs w:val="24"/>
        </w:rPr>
      </w:pP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100" w:beforeAutospacing="1" w:after="100" w:afterAutospacing="1"/>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1、询价响应声明</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致</w:t>
      </w:r>
      <w:r>
        <w:rPr>
          <w:rFonts w:hint="eastAsia" w:ascii="宋体" w:hAnsi="宋体" w:eastAsia="微软雅黑" w:cs="宋体"/>
          <w:color w:val="393939"/>
          <w:kern w:val="0"/>
          <w:sz w:val="24"/>
          <w:szCs w:val="24"/>
          <w:u w:val="single"/>
          <w:lang w:eastAsia="zh-CN"/>
        </w:rPr>
        <w:t>三明医学科技职业学院职教园分校</w:t>
      </w:r>
      <w:r>
        <w:rPr>
          <w:rFonts w:ascii="宋体" w:hAnsi="宋体" w:eastAsia="微软雅黑" w:cs="宋体"/>
          <w:color w:val="393939"/>
          <w:kern w:val="0"/>
          <w:sz w:val="24"/>
          <w:szCs w:val="24"/>
        </w:rPr>
        <w:t>：</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根据贵方为</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（项目名称）（项目编号：</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）的询价通知书，本人</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（全名、职务）代表供应商</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（供应商名称、地址）提交响应文件正本</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份和副本一式</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份。</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一、我方同意在本项目询价通知书中规定的递交响应文件截止时间起</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天内 （响应文件有效期）遵守本响应文件中的承诺，且在此期限期满之前均具有约束力。</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二、我方已详细审核全部询价通知书，包括询价通知书修改文件（如有的话）、参考资料及有关附件，确认无误。我方承诺接受询价通知书中的全部条款且无任何异议。</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三、我方承诺我方满足询价通知书中要求的供应商的资格要求的法定条件和特定条件。</w:t>
      </w:r>
    </w:p>
    <w:tbl>
      <w:tblPr>
        <w:tblStyle w:val="15"/>
        <w:tblW w:w="747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45"/>
        <w:gridCol w:w="11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345" w:type="dxa"/>
            <w:tcBorders>
              <w:top w:val="outset" w:color="000000" w:sz="6" w:space="0"/>
              <w:left w:val="outset" w:color="000000" w:sz="6" w:space="0"/>
              <w:bottom w:val="outset" w:color="000000" w:sz="6" w:space="0"/>
              <w:right w:val="outset" w:color="000000"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b/>
                <w:bCs/>
                <w:kern w:val="0"/>
                <w:sz w:val="24"/>
                <w:szCs w:val="24"/>
              </w:rPr>
              <w:t>供应商的资格要求的法定条件明细</w:t>
            </w:r>
          </w:p>
        </w:tc>
        <w:tc>
          <w:tcPr>
            <w:tcW w:w="112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b/>
                <w:bCs/>
                <w:kern w:val="0"/>
                <w:sz w:val="24"/>
                <w:szCs w:val="24"/>
              </w:rPr>
              <w:t>是否响应应答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3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112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3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112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3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112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6345" w:type="dxa"/>
            <w:tcBorders>
              <w:top w:val="nil"/>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112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四、我方保证响应文件提供的数据和材料是真实、合法的。我方愿意向贵方提供任何与本项目采购有关的数据、情况和技术资料。若贵方需要，我方愿意提供我方作出的一切承诺的证明材料。</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五、我方承诺遵守《政府采购法》的有关规定，按照询价通知书确定的事项签订政府采购合同，并承担合同规定的责任和义务。</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供应商名称（盖公章）：</w:t>
      </w:r>
      <w:r>
        <w:rPr>
          <w:rFonts w:ascii="宋体" w:hAnsi="宋体" w:eastAsia="微软雅黑" w:cs="宋体"/>
          <w:color w:val="393939"/>
          <w:kern w:val="0"/>
          <w:sz w:val="24"/>
          <w:szCs w:val="24"/>
          <w:u w:val="single"/>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法定代表人或授权代表（签字或盖章）：</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日期：</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月 </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日</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Arial" w:hAnsi="Arial" w:eastAsia="微软雅黑" w:cs="Arial"/>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2、报价一览表</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项目编号：</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w:t>
      </w:r>
    </w:p>
    <w:p>
      <w:pPr>
        <w:widowControl/>
        <w:shd w:val="clear" w:color="auto" w:fill="FFFFFF"/>
        <w:spacing w:before="75" w:after="75"/>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货币单位：人民币元</w:t>
      </w:r>
    </w:p>
    <w:tbl>
      <w:tblPr>
        <w:tblStyle w:val="15"/>
        <w:tblW w:w="840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40"/>
        <w:gridCol w:w="1440"/>
        <w:gridCol w:w="1065"/>
        <w:gridCol w:w="1980"/>
        <w:gridCol w:w="1080"/>
        <w:gridCol w:w="19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合同包</w:t>
            </w:r>
          </w:p>
        </w:tc>
        <w:tc>
          <w:tcPr>
            <w:tcW w:w="1440" w:type="dxa"/>
            <w:tcBorders>
              <w:top w:val="outset" w:color="auto" w:sz="6" w:space="0"/>
              <w:left w:val="nil"/>
              <w:bottom w:val="outset" w:color="auto" w:sz="6" w:space="0"/>
              <w:right w:val="outset" w:color="auto" w:sz="6" w:space="0"/>
            </w:tcBorders>
            <w:shd w:val="clear" w:color="auto" w:fill="auto"/>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品目号</w:t>
            </w:r>
          </w:p>
        </w:tc>
        <w:tc>
          <w:tcPr>
            <w:tcW w:w="1065" w:type="dxa"/>
            <w:tcBorders>
              <w:top w:val="outset" w:color="auto" w:sz="6" w:space="0"/>
              <w:left w:val="nil"/>
              <w:bottom w:val="outset" w:color="auto" w:sz="6" w:space="0"/>
              <w:right w:val="outset" w:color="auto" w:sz="6" w:space="0"/>
            </w:tcBorders>
            <w:shd w:val="clear" w:color="auto" w:fill="auto"/>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采购标的</w:t>
            </w:r>
          </w:p>
        </w:tc>
        <w:tc>
          <w:tcPr>
            <w:tcW w:w="1980" w:type="dxa"/>
            <w:tcBorders>
              <w:top w:val="outset" w:color="auto" w:sz="6" w:space="0"/>
              <w:left w:val="nil"/>
              <w:bottom w:val="outset" w:color="auto" w:sz="6" w:space="0"/>
              <w:right w:val="outset" w:color="auto" w:sz="6" w:space="0"/>
            </w:tcBorders>
            <w:shd w:val="clear" w:color="auto" w:fill="auto"/>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24"/>
                <w:szCs w:val="24"/>
              </w:rPr>
              <w:t>单价（现场）</w:t>
            </w:r>
          </w:p>
        </w:tc>
        <w:tc>
          <w:tcPr>
            <w:tcW w:w="1080"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数量</w:t>
            </w:r>
          </w:p>
        </w:tc>
        <w:tc>
          <w:tcPr>
            <w:tcW w:w="1995" w:type="dxa"/>
            <w:tcBorders>
              <w:top w:val="outset" w:color="auto" w:sz="6" w:space="0"/>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总价（现场）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0" w:type="dxa"/>
            <w:vMerge w:val="restart"/>
            <w:tcBorders>
              <w:top w:val="nil"/>
              <w:left w:val="outset" w:color="auto" w:sz="6" w:space="0"/>
              <w:bottom w:val="outset" w:color="auto" w:sz="6" w:space="0"/>
              <w:right w:val="outset" w:color="auto" w:sz="6" w:space="0"/>
            </w:tcBorders>
            <w:shd w:val="clear" w:color="auto" w:fill="auto"/>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1</w:t>
            </w:r>
          </w:p>
        </w:tc>
        <w:tc>
          <w:tcPr>
            <w:tcW w:w="1440" w:type="dxa"/>
            <w:tcBorders>
              <w:top w:val="nil"/>
              <w:left w:val="nil"/>
              <w:bottom w:val="outset" w:color="auto" w:sz="6" w:space="0"/>
              <w:right w:val="outset" w:color="auto" w:sz="6" w:space="0"/>
            </w:tcBorders>
            <w:shd w:val="clear" w:color="auto" w:fill="auto"/>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1-1</w:t>
            </w:r>
          </w:p>
        </w:tc>
        <w:tc>
          <w:tcPr>
            <w:tcW w:w="1065" w:type="dxa"/>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980" w:type="dxa"/>
            <w:tcBorders>
              <w:top w:val="nil"/>
              <w:left w:val="nil"/>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1080"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95" w:type="dxa"/>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40" w:type="dxa"/>
            <w:vMerge w:val="continue"/>
            <w:tcBorders>
              <w:top w:val="nil"/>
              <w:left w:val="outset" w:color="auto" w:sz="6" w:space="0"/>
              <w:bottom w:val="outset" w:color="auto" w:sz="6" w:space="0"/>
              <w:right w:val="outset" w:color="auto" w:sz="6" w:space="0"/>
            </w:tcBorders>
            <w:shd w:val="clear" w:color="auto" w:fill="auto"/>
            <w:vAlign w:val="center"/>
          </w:tcPr>
          <w:p>
            <w:pPr>
              <w:widowControl/>
              <w:jc w:val="left"/>
              <w:rPr>
                <w:rFonts w:ascii="宋体" w:hAnsi="宋体" w:eastAsia="宋体" w:cs="宋体"/>
                <w:kern w:val="0"/>
                <w:sz w:val="24"/>
                <w:szCs w:val="24"/>
              </w:rPr>
            </w:pPr>
          </w:p>
        </w:tc>
        <w:tc>
          <w:tcPr>
            <w:tcW w:w="7560" w:type="dxa"/>
            <w:gridSpan w:val="5"/>
            <w:tcBorders>
              <w:top w:val="nil"/>
              <w:left w:val="nil"/>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kern w:val="0"/>
                <w:sz w:val="24"/>
                <w:szCs w:val="24"/>
              </w:rPr>
              <w:t>报价总价（大写金额）：</w:t>
            </w:r>
            <w:r>
              <w:rPr>
                <w:rFonts w:ascii="宋体" w:hAnsi="宋体" w:eastAsia="宋体" w:cs="宋体"/>
                <w:kern w:val="0"/>
                <w:sz w:val="24"/>
                <w:szCs w:val="24"/>
                <w:u w:val="single"/>
              </w:rPr>
              <w:t>                      </w:t>
            </w:r>
            <w:r>
              <w:rPr>
                <w:rFonts w:ascii="宋体" w:hAnsi="宋体" w:eastAsia="宋体" w:cs="宋体"/>
                <w:kern w:val="0"/>
                <w:sz w:val="24"/>
                <w:szCs w:val="24"/>
              </w:rPr>
              <w:t>整。</w:t>
            </w:r>
          </w:p>
        </w:tc>
      </w:tr>
    </w:tbl>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w:t>
      </w:r>
      <w:r>
        <w:rPr>
          <w:rFonts w:ascii="宋体" w:hAnsi="宋体" w:eastAsia="微软雅黑" w:cs="宋体"/>
          <w:color w:val="393939"/>
          <w:kern w:val="0"/>
          <w:sz w:val="24"/>
          <w:szCs w:val="24"/>
          <w:u w:val="single"/>
        </w:rPr>
        <w:t>（全称并加盖单位公章）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供应商代表签字：</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日期：</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月</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before="75" w:after="75"/>
        <w:jc w:val="center"/>
        <w:rPr>
          <w:rFonts w:ascii="宋体" w:hAnsi="宋体" w:eastAsia="微软雅黑" w:cs="宋体"/>
          <w:color w:val="393939"/>
          <w:kern w:val="0"/>
          <w:szCs w:val="21"/>
        </w:rPr>
      </w:pPr>
      <w:r>
        <w:rPr>
          <w:rFonts w:ascii="宋体" w:hAnsi="宋体" w:eastAsia="微软雅黑" w:cs="宋体"/>
          <w:color w:val="393939"/>
          <w:kern w:val="0"/>
          <w:szCs w:val="21"/>
        </w:rPr>
        <w:br w:type="textWrapping"/>
      </w:r>
    </w:p>
    <w:p>
      <w:pPr>
        <w:widowControl/>
        <w:shd w:val="clear" w:color="auto" w:fill="FFFFFF"/>
        <w:spacing w:before="75" w:after="75"/>
        <w:jc w:val="center"/>
        <w:rPr>
          <w:rFonts w:ascii="宋体" w:hAnsi="宋体" w:eastAsia="微软雅黑" w:cs="宋体"/>
          <w:color w:val="393939"/>
          <w:kern w:val="0"/>
          <w:szCs w:val="21"/>
        </w:rPr>
      </w:pPr>
    </w:p>
    <w:p>
      <w:pPr>
        <w:widowControl/>
        <w:shd w:val="clear" w:color="auto" w:fill="FFFFFF"/>
        <w:spacing w:before="75" w:after="75"/>
        <w:jc w:val="center"/>
        <w:rPr>
          <w:rFonts w:ascii="宋体" w:hAnsi="宋体" w:eastAsia="微软雅黑" w:cs="宋体"/>
          <w:color w:val="393939"/>
          <w:kern w:val="0"/>
          <w:szCs w:val="21"/>
        </w:rPr>
      </w:pPr>
    </w:p>
    <w:p>
      <w:pPr>
        <w:widowControl/>
        <w:shd w:val="clear" w:color="auto" w:fill="FFFFFF"/>
        <w:spacing w:before="75" w:after="75"/>
        <w:jc w:val="center"/>
        <w:rPr>
          <w:rFonts w:ascii="宋体" w:hAnsi="宋体" w:eastAsia="微软雅黑" w:cs="宋体"/>
          <w:color w:val="393939"/>
          <w:kern w:val="0"/>
          <w:szCs w:val="21"/>
        </w:rPr>
      </w:pPr>
    </w:p>
    <w:p>
      <w:pPr>
        <w:widowControl/>
        <w:shd w:val="clear" w:color="auto" w:fill="FFFFFF"/>
        <w:spacing w:before="75" w:after="75"/>
        <w:jc w:val="center"/>
        <w:rPr>
          <w:rFonts w:hint="eastAsia" w:ascii="宋体" w:hAnsi="宋体" w:eastAsia="微软雅黑" w:cs="宋体"/>
          <w:color w:val="393939"/>
          <w:kern w:val="0"/>
          <w:szCs w:val="21"/>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Cs w:val="21"/>
        </w:rPr>
        <w:t> </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4、资格证明文件</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4-1、单位负责人授权书</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致：</w:t>
      </w:r>
      <w:r>
        <w:rPr>
          <w:rFonts w:ascii="宋体" w:hAnsi="宋体" w:eastAsia="微软雅黑" w:cs="宋体"/>
          <w:color w:val="393939"/>
          <w:kern w:val="0"/>
          <w:sz w:val="24"/>
          <w:szCs w:val="24"/>
          <w:u w:val="single"/>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我方的单位负责人</w:t>
      </w:r>
      <w:r>
        <w:rPr>
          <w:rFonts w:ascii="宋体" w:hAnsi="宋体" w:eastAsia="微软雅黑" w:cs="宋体"/>
          <w:color w:val="393939"/>
          <w:kern w:val="0"/>
          <w:sz w:val="24"/>
          <w:szCs w:val="24"/>
          <w:u w:val="single"/>
        </w:rPr>
        <w:t>（填写“单位负责人全名”）</w:t>
      </w:r>
      <w:r>
        <w:rPr>
          <w:rFonts w:ascii="宋体" w:hAnsi="宋体" w:eastAsia="微软雅黑" w:cs="宋体"/>
          <w:color w:val="393939"/>
          <w:kern w:val="0"/>
          <w:sz w:val="24"/>
          <w:szCs w:val="24"/>
        </w:rPr>
        <w:t>授权</w:t>
      </w:r>
      <w:r>
        <w:rPr>
          <w:rFonts w:ascii="宋体" w:hAnsi="宋体" w:eastAsia="微软雅黑" w:cs="宋体"/>
          <w:color w:val="393939"/>
          <w:kern w:val="0"/>
          <w:sz w:val="24"/>
          <w:szCs w:val="24"/>
          <w:u w:val="single"/>
        </w:rPr>
        <w:t>（填写“供应商代表全名”）</w:t>
      </w:r>
      <w:r>
        <w:rPr>
          <w:rFonts w:ascii="宋体" w:hAnsi="宋体" w:eastAsia="微软雅黑" w:cs="宋体"/>
          <w:color w:val="393939"/>
          <w:kern w:val="0"/>
          <w:sz w:val="24"/>
          <w:szCs w:val="24"/>
        </w:rPr>
        <w:t>为供应商代表，代表我方参加</w:t>
      </w:r>
      <w:r>
        <w:rPr>
          <w:rFonts w:ascii="宋体" w:hAnsi="宋体" w:eastAsia="微软雅黑" w:cs="宋体"/>
          <w:color w:val="393939"/>
          <w:kern w:val="0"/>
          <w:sz w:val="24"/>
          <w:szCs w:val="24"/>
          <w:u w:val="single"/>
        </w:rPr>
        <w:t>（填写“项目名称”）</w:t>
      </w:r>
      <w:r>
        <w:rPr>
          <w:rFonts w:ascii="宋体" w:hAnsi="宋体" w:eastAsia="微软雅黑" w:cs="宋体"/>
          <w:color w:val="393939"/>
          <w:kern w:val="0"/>
          <w:sz w:val="24"/>
          <w:szCs w:val="24"/>
        </w:rPr>
        <w:t>项目（项目编号：</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）的询价，全权代表我方处理询价过程的一切事宜，包括但不限于：报价、参与报价会、谈判、签约等。供应商代表在询价过程中所签署的一切文件和处理与之有关的一切事务，我方均予以认可并对此承担责任。</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供应商代表无转委权。特此授权。</w:t>
      </w: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（以下无正文）</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单位负责人：</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身份证号：</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手机：</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供应商代表：</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身份证号：</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手机：</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授权方</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w:t>
      </w:r>
      <w:r>
        <w:rPr>
          <w:rFonts w:ascii="宋体" w:hAnsi="宋体" w:eastAsia="微软雅黑" w:cs="宋体"/>
          <w:color w:val="393939"/>
          <w:kern w:val="0"/>
          <w:sz w:val="24"/>
          <w:szCs w:val="24"/>
          <w:u w:val="single"/>
        </w:rPr>
        <w:t>（全称并加盖单位公章）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单位负责人签字或盖章：</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接受授权方</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供应商代表签字：</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righ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签署日期：</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月</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附：单位负责人、供应商代表的身份证正反面复印件</w:t>
      </w:r>
    </w:p>
    <w:tbl>
      <w:tblPr>
        <w:tblStyle w:val="15"/>
        <w:tblW w:w="851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c>
          <w:tcPr>
            <w:tcW w:w="8516" w:type="dxa"/>
            <w:tcBorders>
              <w:top w:val="outset" w:color="auto" w:sz="6" w:space="0"/>
              <w:left w:val="outset" w:color="auto" w:sz="6" w:space="0"/>
              <w:bottom w:val="outset" w:color="auto" w:sz="6" w:space="0"/>
              <w:right w:val="outset" w:color="auto" w:sz="6" w:space="0"/>
            </w:tcBorders>
            <w:shd w:val="clear" w:color="auto" w:fill="auto"/>
            <w:tcMar>
              <w:top w:w="0" w:type="dxa"/>
              <w:left w:w="105" w:type="dxa"/>
              <w:bottom w:w="0" w:type="dxa"/>
              <w:right w:w="105" w:type="dxa"/>
            </w:tcMar>
            <w:vAlign w:val="center"/>
          </w:tcPr>
          <w:p>
            <w:pPr>
              <w:widowControl/>
              <w:spacing w:after="150"/>
              <w:jc w:val="left"/>
              <w:rPr>
                <w:rFonts w:ascii="宋体" w:hAnsi="宋体" w:eastAsia="宋体" w:cs="宋体"/>
                <w:kern w:val="0"/>
                <w:sz w:val="24"/>
                <w:szCs w:val="24"/>
              </w:rPr>
            </w:pPr>
            <w:r>
              <w:rPr>
                <w:rFonts w:ascii="宋体" w:hAnsi="宋体" w:eastAsia="宋体" w:cs="宋体"/>
                <w:b/>
                <w:bCs/>
                <w:kern w:val="0"/>
                <w:sz w:val="24"/>
                <w:szCs w:val="24"/>
              </w:rPr>
              <w:t> </w:t>
            </w:r>
          </w:p>
          <w:p>
            <w:pPr>
              <w:widowControl/>
              <w:spacing w:after="150"/>
              <w:jc w:val="left"/>
              <w:rPr>
                <w:rFonts w:ascii="宋体" w:hAnsi="宋体" w:eastAsia="宋体" w:cs="宋体"/>
                <w:kern w:val="0"/>
                <w:sz w:val="24"/>
                <w:szCs w:val="24"/>
              </w:rPr>
            </w:pPr>
            <w:r>
              <w:rPr>
                <w:rFonts w:ascii="宋体" w:hAnsi="宋体" w:eastAsia="宋体" w:cs="宋体"/>
                <w:b/>
                <w:bCs/>
                <w:kern w:val="0"/>
                <w:sz w:val="24"/>
                <w:szCs w:val="24"/>
              </w:rPr>
              <w:t>要求：真实、有效、清晰</w:t>
            </w:r>
          </w:p>
          <w:p>
            <w:pPr>
              <w:widowControl/>
              <w:spacing w:after="150"/>
              <w:jc w:val="left"/>
              <w:rPr>
                <w:rFonts w:ascii="宋体" w:hAnsi="宋体" w:eastAsia="宋体" w:cs="宋体"/>
                <w:kern w:val="0"/>
                <w:sz w:val="24"/>
                <w:szCs w:val="24"/>
              </w:rPr>
            </w:pPr>
            <w:r>
              <w:rPr>
                <w:rFonts w:ascii="宋体" w:hAnsi="宋体" w:eastAsia="宋体" w:cs="宋体"/>
                <w:b/>
                <w:bCs/>
                <w:kern w:val="0"/>
              </w:rPr>
              <w:t> </w:t>
            </w:r>
          </w:p>
        </w:tc>
      </w:tr>
    </w:tbl>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4-2、营业执照等证明文件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致：</w:t>
      </w:r>
      <w:r>
        <w:rPr>
          <w:rFonts w:ascii="宋体" w:hAnsi="宋体" w:eastAsia="微软雅黑" w:cs="宋体"/>
          <w:color w:val="393939"/>
          <w:kern w:val="0"/>
          <w:sz w:val="24"/>
          <w:szCs w:val="24"/>
          <w:u w:val="single"/>
        </w:rPr>
        <w:t>                     </w:t>
      </w:r>
    </w:p>
    <w:p>
      <w:pPr>
        <w:widowControl/>
        <w:shd w:val="clear" w:color="auto" w:fill="FFFFFF"/>
        <w:spacing w:before="100" w:beforeAutospacing="1" w:after="100" w:afterAutospacing="1"/>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现附上由</w:t>
      </w:r>
      <w:r>
        <w:rPr>
          <w:rFonts w:ascii="宋体" w:hAnsi="宋体" w:eastAsia="微软雅黑" w:cs="宋体"/>
          <w:color w:val="393939"/>
          <w:kern w:val="0"/>
          <w:sz w:val="24"/>
          <w:szCs w:val="24"/>
          <w:u w:val="single"/>
        </w:rPr>
        <w:t>（填写“签发机关全称”）</w:t>
      </w:r>
      <w:r>
        <w:rPr>
          <w:rFonts w:ascii="宋体" w:hAnsi="宋体" w:eastAsia="微软雅黑" w:cs="宋体"/>
          <w:color w:val="393939"/>
          <w:kern w:val="0"/>
          <w:sz w:val="24"/>
          <w:szCs w:val="24"/>
        </w:rPr>
        <w:t>签发的我方统一社会信用代码</w:t>
      </w:r>
      <w:r>
        <w:rPr>
          <w:rFonts w:ascii="宋体" w:hAnsi="宋体" w:eastAsia="微软雅黑" w:cs="宋体"/>
          <w:color w:val="393939"/>
          <w:kern w:val="0"/>
          <w:sz w:val="24"/>
          <w:szCs w:val="24"/>
          <w:u w:val="single"/>
        </w:rPr>
        <w:t>（请填写法人的具体证照名称）</w:t>
      </w:r>
      <w:r>
        <w:rPr>
          <w:rFonts w:ascii="宋体" w:hAnsi="宋体" w:eastAsia="微软雅黑" w:cs="宋体"/>
          <w:color w:val="393939"/>
          <w:kern w:val="0"/>
          <w:sz w:val="24"/>
          <w:szCs w:val="24"/>
        </w:rPr>
        <w:t>复印件，该证明材料真实有效，否则我方负全部责任。</w:t>
      </w:r>
    </w:p>
    <w:p>
      <w:pPr>
        <w:widowControl/>
        <w:shd w:val="clear" w:color="auto" w:fill="FFFFFF"/>
        <w:spacing w:after="150"/>
        <w:jc w:val="left"/>
        <w:rPr>
          <w:rFonts w:ascii="宋体" w:hAnsi="宋体" w:eastAsia="微软雅黑" w:cs="宋体"/>
          <w:color w:val="393939"/>
          <w:kern w:val="0"/>
          <w:sz w:val="24"/>
          <w:szCs w:val="24"/>
        </w:rPr>
      </w:pPr>
    </w:p>
    <w:p>
      <w:pPr>
        <w:widowControl/>
        <w:shd w:val="clear" w:color="auto" w:fill="FFFFFF"/>
        <w:spacing w:after="150"/>
        <w:jc w:val="left"/>
        <w:rPr>
          <w:rFonts w:hint="eastAsia" w:ascii="微软雅黑" w:hAnsi="微软雅黑" w:eastAsia="微软雅黑" w:cs="宋体"/>
          <w:color w:val="393939"/>
          <w:kern w:val="0"/>
          <w:sz w:val="20"/>
          <w:szCs w:val="20"/>
          <w:lang w:eastAsia="zh-CN"/>
        </w:rPr>
      </w:pPr>
      <w:r>
        <w:rPr>
          <w:rFonts w:ascii="宋体" w:hAnsi="宋体" w:eastAsia="微软雅黑" w:cs="宋体"/>
          <w:color w:val="393939"/>
          <w:kern w:val="0"/>
          <w:sz w:val="24"/>
          <w:szCs w:val="24"/>
        </w:rPr>
        <w:t> </w:t>
      </w:r>
      <w:r>
        <w:rPr>
          <w:rFonts w:hint="eastAsia" w:ascii="宋体" w:hAnsi="宋体" w:eastAsia="微软雅黑" w:cs="宋体"/>
          <w:color w:val="393939"/>
          <w:kern w:val="0"/>
          <w:sz w:val="24"/>
          <w:szCs w:val="24"/>
          <w:lang w:eastAsia="zh-CN"/>
        </w:rPr>
        <w:t>附复印件</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ascii="宋体" w:hAnsi="宋体" w:eastAsia="微软雅黑" w:cs="宋体"/>
          <w:color w:val="393939"/>
          <w:kern w:val="0"/>
          <w:sz w:val="24"/>
          <w:szCs w:val="24"/>
        </w:rPr>
      </w:pPr>
      <w:r>
        <w:rPr>
          <w:rFonts w:ascii="宋体" w:hAnsi="宋体" w:eastAsia="微软雅黑" w:cs="宋体"/>
          <w:color w:val="393939"/>
          <w:kern w:val="0"/>
          <w:sz w:val="24"/>
          <w:szCs w:val="24"/>
        </w:rPr>
        <w:br w:type="textWrapping"/>
      </w: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ascii="宋体" w:hAnsi="宋体" w:eastAsia="微软雅黑" w:cs="宋体"/>
          <w:b/>
          <w:bCs/>
          <w:color w:val="393939"/>
          <w:kern w:val="0"/>
          <w:sz w:val="24"/>
          <w:szCs w:val="24"/>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4-</w:t>
      </w:r>
      <w:r>
        <w:rPr>
          <w:rFonts w:hint="eastAsia" w:ascii="宋体" w:hAnsi="宋体" w:eastAsia="微软雅黑" w:cs="宋体"/>
          <w:b/>
          <w:bCs/>
          <w:color w:val="393939"/>
          <w:kern w:val="0"/>
          <w:sz w:val="24"/>
          <w:szCs w:val="24"/>
          <w:lang w:val="en-US" w:eastAsia="zh-CN"/>
        </w:rPr>
        <w:t>3</w:t>
      </w:r>
      <w:r>
        <w:rPr>
          <w:rFonts w:ascii="宋体" w:hAnsi="宋体" w:eastAsia="微软雅黑" w:cs="宋体"/>
          <w:b/>
          <w:bCs/>
          <w:color w:val="393939"/>
          <w:kern w:val="0"/>
          <w:sz w:val="24"/>
          <w:szCs w:val="24"/>
        </w:rPr>
        <w:t>、参加采购活动前三年内在经营活动中没有重大违法记录书面声明</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参加采购活动前三年内，我方在经营活动中没有重大违法记录。</w:t>
      </w:r>
    </w:p>
    <w:p>
      <w:pPr>
        <w:widowControl/>
        <w:shd w:val="clear" w:color="auto" w:fill="FFFFFF"/>
        <w:spacing w:before="75" w:after="75"/>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特此声明。</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ascii="宋体" w:hAnsi="宋体" w:eastAsia="微软雅黑" w:cs="宋体"/>
          <w:color w:val="393939"/>
          <w:kern w:val="0"/>
          <w:sz w:val="24"/>
          <w:szCs w:val="24"/>
        </w:rPr>
      </w:pPr>
      <w:r>
        <w:rPr>
          <w:rFonts w:ascii="宋体" w:hAnsi="宋体" w:eastAsia="微软雅黑" w:cs="宋体"/>
          <w:color w:val="393939"/>
          <w:kern w:val="0"/>
          <w:sz w:val="24"/>
          <w:szCs w:val="24"/>
        </w:rPr>
        <w:t> </w:t>
      </w: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ascii="宋体" w:hAnsi="宋体" w:eastAsia="微软雅黑" w:cs="宋体"/>
          <w:color w:val="393939"/>
          <w:kern w:val="0"/>
          <w:sz w:val="24"/>
          <w:szCs w:val="24"/>
        </w:rPr>
      </w:pPr>
    </w:p>
    <w:p>
      <w:pPr>
        <w:widowControl/>
        <w:shd w:val="clear" w:color="auto" w:fill="FFFFFF"/>
        <w:spacing w:before="75" w:after="75"/>
        <w:jc w:val="left"/>
        <w:rPr>
          <w:rFonts w:hint="eastAsia" w:ascii="宋体" w:hAnsi="宋体" w:eastAsia="微软雅黑" w:cs="宋体"/>
          <w:color w:val="393939"/>
          <w:kern w:val="0"/>
          <w:sz w:val="24"/>
          <w:szCs w:val="24"/>
        </w:rPr>
      </w:pP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w:t>
      </w:r>
      <w:r>
        <w:rPr>
          <w:rFonts w:ascii="宋体" w:hAnsi="宋体" w:eastAsia="微软雅黑" w:cs="宋体"/>
          <w:color w:val="393939"/>
          <w:kern w:val="0"/>
          <w:sz w:val="24"/>
          <w:szCs w:val="24"/>
          <w:u w:val="single"/>
        </w:rPr>
        <w:t>（全称并加盖单位公章）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供应商代表签字：</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日期：</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月</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ascii="宋体" w:hAnsi="宋体" w:eastAsia="微软雅黑" w:cs="宋体"/>
          <w:color w:val="393939"/>
          <w:kern w:val="0"/>
          <w:sz w:val="24"/>
          <w:szCs w:val="24"/>
        </w:rPr>
      </w:pPr>
      <w:r>
        <w:rPr>
          <w:rFonts w:ascii="宋体" w:hAnsi="宋体" w:eastAsia="微软雅黑" w:cs="宋体"/>
          <w:color w:val="393939"/>
          <w:kern w:val="0"/>
          <w:sz w:val="24"/>
          <w:szCs w:val="24"/>
        </w:rPr>
        <w:br w:type="textWrapping"/>
      </w: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ascii="宋体" w:hAnsi="宋体" w:eastAsia="微软雅黑" w:cs="宋体"/>
          <w:color w:val="393939"/>
          <w:kern w:val="0"/>
          <w:sz w:val="24"/>
          <w:szCs w:val="24"/>
        </w:rPr>
      </w:pPr>
    </w:p>
    <w:p>
      <w:pPr>
        <w:widowControl/>
        <w:shd w:val="clear" w:color="auto" w:fill="FFFFFF"/>
        <w:spacing w:before="75" w:after="75"/>
        <w:jc w:val="center"/>
        <w:rPr>
          <w:rFonts w:hint="eastAsia" w:ascii="微软雅黑" w:hAnsi="微软雅黑" w:eastAsia="微软雅黑" w:cs="宋体"/>
          <w:color w:val="393939"/>
          <w:kern w:val="0"/>
          <w:sz w:val="20"/>
          <w:szCs w:val="20"/>
        </w:rPr>
      </w:pPr>
      <w:r>
        <w:rPr>
          <w:rFonts w:ascii="宋体" w:hAnsi="宋体" w:eastAsia="微软雅黑" w:cs="宋体"/>
          <w:b/>
          <w:bCs/>
          <w:color w:val="393939"/>
          <w:kern w:val="0"/>
          <w:sz w:val="24"/>
          <w:szCs w:val="24"/>
        </w:rPr>
        <w:t>4-</w:t>
      </w:r>
      <w:r>
        <w:rPr>
          <w:rFonts w:hint="eastAsia" w:ascii="宋体" w:hAnsi="宋体" w:eastAsia="微软雅黑" w:cs="宋体"/>
          <w:b/>
          <w:bCs/>
          <w:color w:val="393939"/>
          <w:kern w:val="0"/>
          <w:sz w:val="24"/>
          <w:szCs w:val="24"/>
          <w:lang w:val="en-US" w:eastAsia="zh-CN"/>
        </w:rPr>
        <w:t>4</w:t>
      </w:r>
      <w:r>
        <w:rPr>
          <w:rFonts w:ascii="宋体" w:hAnsi="宋体" w:eastAsia="微软雅黑" w:cs="宋体"/>
          <w:b/>
          <w:bCs/>
          <w:color w:val="393939"/>
          <w:kern w:val="0"/>
          <w:sz w:val="24"/>
          <w:szCs w:val="24"/>
        </w:rPr>
        <w:t>、信用记录查询结果</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致：</w:t>
      </w:r>
      <w:r>
        <w:rPr>
          <w:rFonts w:ascii="宋体" w:hAnsi="宋体" w:eastAsia="微软雅黑" w:cs="宋体"/>
          <w:color w:val="393939"/>
          <w:kern w:val="0"/>
          <w:sz w:val="24"/>
          <w:szCs w:val="24"/>
          <w:u w:val="single"/>
        </w:rPr>
        <w:t>                     </w:t>
      </w:r>
    </w:p>
    <w:p>
      <w:pPr>
        <w:widowControl/>
        <w:shd w:val="clear" w:color="auto" w:fill="FFFFFF"/>
        <w:spacing w:before="100" w:beforeAutospacing="1" w:after="100" w:afterAutospacing="1"/>
        <w:ind w:firstLine="42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现附上截至</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月</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日</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 时我方通过“信用中国”网站（www.creditchina.gov.cn）获取的我方信用信息查询结果</w:t>
      </w:r>
      <w:r>
        <w:rPr>
          <w:rFonts w:ascii="宋体" w:hAnsi="宋体" w:eastAsia="微软雅黑" w:cs="宋体"/>
          <w:color w:val="393939"/>
          <w:kern w:val="0"/>
          <w:sz w:val="24"/>
          <w:szCs w:val="24"/>
          <w:u w:val="single"/>
        </w:rPr>
        <w:t>（填写具体份数）</w:t>
      </w:r>
      <w:r>
        <w:rPr>
          <w:rFonts w:ascii="宋体" w:hAnsi="宋体" w:eastAsia="微软雅黑" w:cs="宋体"/>
          <w:color w:val="393939"/>
          <w:kern w:val="0"/>
          <w:sz w:val="24"/>
          <w:szCs w:val="24"/>
        </w:rPr>
        <w:t>份、通过中国政府采购网（www.ccgp.gov.cn）获取的我方信用信息查询结果</w:t>
      </w:r>
      <w:r>
        <w:rPr>
          <w:rFonts w:ascii="宋体" w:hAnsi="宋体" w:eastAsia="微软雅黑" w:cs="宋体"/>
          <w:color w:val="393939"/>
          <w:kern w:val="0"/>
          <w:sz w:val="24"/>
          <w:szCs w:val="24"/>
          <w:u w:val="single"/>
        </w:rPr>
        <w:t>（填写具体份数）</w:t>
      </w:r>
      <w:r>
        <w:rPr>
          <w:rFonts w:ascii="宋体" w:hAnsi="宋体" w:eastAsia="微软雅黑" w:cs="宋体"/>
          <w:color w:val="393939"/>
          <w:kern w:val="0"/>
          <w:sz w:val="24"/>
          <w:szCs w:val="24"/>
        </w:rPr>
        <w:t>份，上述信用信息查询结果真实有效，否则我方负全部责任。</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after="150"/>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w:t>
      </w:r>
      <w:r>
        <w:rPr>
          <w:rFonts w:ascii="宋体" w:hAnsi="宋体" w:eastAsia="微软雅黑" w:cs="宋体"/>
          <w:color w:val="393939"/>
          <w:kern w:val="0"/>
          <w:sz w:val="24"/>
          <w:szCs w:val="24"/>
          <w:u w:val="single"/>
        </w:rPr>
        <w:t>（全称并加盖单位公章）</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供应商代表签字：</w:t>
      </w:r>
      <w:r>
        <w:rPr>
          <w:rFonts w:ascii="宋体" w:hAnsi="宋体" w:eastAsia="微软雅黑" w:cs="宋体"/>
          <w:color w:val="393939"/>
          <w:kern w:val="0"/>
          <w:sz w:val="24"/>
          <w:szCs w:val="24"/>
          <w:u w:val="single"/>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日期：</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年</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月</w:t>
      </w:r>
      <w:r>
        <w:rPr>
          <w:rFonts w:ascii="宋体" w:hAnsi="宋体" w:eastAsia="微软雅黑" w:cs="宋体"/>
          <w:color w:val="393939"/>
          <w:kern w:val="0"/>
          <w:sz w:val="24"/>
          <w:szCs w:val="24"/>
          <w:u w:val="single"/>
        </w:rPr>
        <w:t>   </w:t>
      </w:r>
      <w:r>
        <w:rPr>
          <w:rFonts w:ascii="宋体" w:hAnsi="宋体" w:eastAsia="微软雅黑" w:cs="宋体"/>
          <w:color w:val="393939"/>
          <w:kern w:val="0"/>
          <w:sz w:val="24"/>
          <w:szCs w:val="24"/>
        </w:rPr>
        <w:t>日</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left"/>
        <w:rPr>
          <w:rFonts w:hint="eastAsia" w:ascii="微软雅黑" w:hAnsi="微软雅黑" w:eastAsia="微软雅黑" w:cs="宋体"/>
          <w:color w:val="393939"/>
          <w:kern w:val="0"/>
          <w:sz w:val="20"/>
          <w:szCs w:val="20"/>
        </w:rPr>
      </w:pPr>
      <w:r>
        <w:rPr>
          <w:rFonts w:ascii="宋体" w:hAnsi="宋体" w:eastAsia="微软雅黑" w:cs="宋体"/>
          <w:color w:val="393939"/>
          <w:kern w:val="0"/>
          <w:sz w:val="24"/>
          <w:szCs w:val="24"/>
        </w:rPr>
        <w:t> </w:t>
      </w:r>
    </w:p>
    <w:p>
      <w:pPr>
        <w:widowControl/>
        <w:shd w:val="clear" w:color="auto" w:fill="FFFFFF"/>
        <w:spacing w:before="75" w:after="75"/>
        <w:jc w:val="center"/>
        <w:rPr>
          <w:rFonts w:ascii="宋体" w:hAnsi="宋体" w:eastAsia="微软雅黑" w:cs="宋体"/>
          <w:b/>
          <w:bCs/>
          <w:color w:val="393939"/>
          <w:kern w:val="0"/>
          <w:szCs w:val="21"/>
        </w:rPr>
      </w:pPr>
      <w:r>
        <w:rPr>
          <w:rFonts w:ascii="宋体" w:hAnsi="宋体" w:eastAsia="微软雅黑" w:cs="宋体"/>
          <w:b/>
          <w:bCs/>
          <w:color w:val="393939"/>
          <w:kern w:val="0"/>
          <w:szCs w:val="21"/>
        </w:rPr>
        <w:br w:type="textWrapping"/>
      </w: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pPr>
        <w:widowControl/>
        <w:shd w:val="clear" w:color="auto" w:fill="FFFFFF"/>
        <w:spacing w:before="75" w:after="75"/>
        <w:jc w:val="center"/>
        <w:rPr>
          <w:rFonts w:ascii="宋体" w:hAnsi="宋体" w:eastAsia="微软雅黑" w:cs="宋体"/>
          <w:b/>
          <w:bCs/>
          <w:color w:val="393939"/>
          <w:kern w:val="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FontAwesome">
    <w:altName w:val="RomanS"/>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RomanS">
    <w:panose1 w:val="02000400000000000000"/>
    <w:charset w:val="00"/>
    <w:family w:val="auto"/>
    <w:pitch w:val="default"/>
    <w:sig w:usb0="0000020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CC24B"/>
    <w:multiLevelType w:val="singleLevel"/>
    <w:tmpl w:val="38ECC24B"/>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BA"/>
    <w:rsid w:val="001B2533"/>
    <w:rsid w:val="007D79BA"/>
    <w:rsid w:val="06EA5DEC"/>
    <w:rsid w:val="11997738"/>
    <w:rsid w:val="1C2A7A5E"/>
    <w:rsid w:val="1E8207D4"/>
    <w:rsid w:val="255F5429"/>
    <w:rsid w:val="29776308"/>
    <w:rsid w:val="2BA7693A"/>
    <w:rsid w:val="2BB9567A"/>
    <w:rsid w:val="317F59B1"/>
    <w:rsid w:val="354E4693"/>
    <w:rsid w:val="355F4674"/>
    <w:rsid w:val="39F41CE5"/>
    <w:rsid w:val="3A34020A"/>
    <w:rsid w:val="41265EB3"/>
    <w:rsid w:val="43CC2211"/>
    <w:rsid w:val="47D46E84"/>
    <w:rsid w:val="4D9215F8"/>
    <w:rsid w:val="57EE550B"/>
    <w:rsid w:val="5820301C"/>
    <w:rsid w:val="79491EDB"/>
    <w:rsid w:val="797A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FollowedHyperlink"/>
    <w:basedOn w:val="4"/>
    <w:semiHidden/>
    <w:unhideWhenUsed/>
    <w:qFormat/>
    <w:uiPriority w:val="99"/>
    <w:rPr>
      <w:color w:val="800080"/>
      <w:u w:val="single"/>
    </w:rPr>
  </w:style>
  <w:style w:type="character" w:styleId="7">
    <w:name w:val="Emphasis"/>
    <w:basedOn w:val="4"/>
    <w:qFormat/>
    <w:uiPriority w:val="20"/>
  </w:style>
  <w:style w:type="character" w:styleId="8">
    <w:name w:val="HTML Definition"/>
    <w:basedOn w:val="4"/>
    <w:semiHidden/>
    <w:unhideWhenUsed/>
    <w:qFormat/>
    <w:uiPriority w:val="99"/>
    <w:rPr>
      <w:i/>
    </w:rPr>
  </w:style>
  <w:style w:type="character" w:styleId="9">
    <w:name w:val="HTML Variable"/>
    <w:basedOn w:val="4"/>
    <w:semiHidden/>
    <w:unhideWhenUsed/>
    <w:qFormat/>
    <w:uiPriority w:val="99"/>
  </w:style>
  <w:style w:type="character" w:styleId="10">
    <w:name w:val="Hyperlink"/>
    <w:basedOn w:val="4"/>
    <w:semiHidden/>
    <w:unhideWhenUsed/>
    <w:qFormat/>
    <w:uiPriority w:val="99"/>
    <w:rPr>
      <w:color w:val="0000FF"/>
      <w:u w:val="single"/>
    </w:rPr>
  </w:style>
  <w:style w:type="character" w:styleId="11">
    <w:name w:val="HTML Code"/>
    <w:basedOn w:val="4"/>
    <w:semiHidden/>
    <w:unhideWhenUsed/>
    <w:qFormat/>
    <w:uiPriority w:val="99"/>
    <w:rPr>
      <w:rFonts w:hint="default" w:ascii="Consolas" w:hAnsi="Consolas" w:eastAsia="Consolas" w:cs="Consolas"/>
      <w:color w:val="C7254E"/>
      <w:sz w:val="21"/>
      <w:szCs w:val="21"/>
      <w:shd w:val="clear" w:fill="F9F2F4"/>
    </w:rPr>
  </w:style>
  <w:style w:type="character" w:styleId="12">
    <w:name w:val="HTML Cite"/>
    <w:basedOn w:val="4"/>
    <w:semiHidden/>
    <w:unhideWhenUsed/>
    <w:qFormat/>
    <w:uiPriority w:val="99"/>
  </w:style>
  <w:style w:type="character" w:styleId="13">
    <w:name w:val="HTML Keyboard"/>
    <w:basedOn w:val="4"/>
    <w:semiHidden/>
    <w:unhideWhenUsed/>
    <w:qFormat/>
    <w:uiPriority w:val="99"/>
    <w:rPr>
      <w:rFonts w:ascii="Consolas" w:hAnsi="Consolas" w:eastAsia="Consolas" w:cs="Consolas"/>
      <w:color w:val="FFFFFF"/>
      <w:sz w:val="21"/>
      <w:szCs w:val="21"/>
      <w:shd w:val="clear" w:fill="333333"/>
    </w:rPr>
  </w:style>
  <w:style w:type="character" w:styleId="14">
    <w:name w:val="HTML Sample"/>
    <w:basedOn w:val="4"/>
    <w:semiHidden/>
    <w:unhideWhenUsed/>
    <w:qFormat/>
    <w:uiPriority w:val="99"/>
    <w:rPr>
      <w:rFonts w:hint="default" w:ascii="Consolas" w:hAnsi="Consolas" w:eastAsia="Consolas" w:cs="Consolas"/>
      <w:sz w:val="21"/>
      <w:szCs w:val="21"/>
    </w:rPr>
  </w:style>
  <w:style w:type="character" w:customStyle="1" w:styleId="16">
    <w:name w:val="标题 3 Char"/>
    <w:basedOn w:val="4"/>
    <w:link w:val="2"/>
    <w:qFormat/>
    <w:uiPriority w:val="9"/>
    <w:rPr>
      <w:rFonts w:ascii="宋体" w:hAnsi="宋体" w:eastAsia="宋体" w:cs="宋体"/>
      <w:b/>
      <w:bCs/>
      <w:kern w:val="0"/>
      <w:sz w:val="27"/>
      <w:szCs w:val="27"/>
    </w:rPr>
  </w:style>
  <w:style w:type="character" w:customStyle="1" w:styleId="17">
    <w:name w:val="apple-converted-space"/>
    <w:basedOn w:val="4"/>
    <w:qFormat/>
    <w:uiPriority w:val="0"/>
  </w:style>
  <w:style w:type="character" w:customStyle="1" w:styleId="18">
    <w:name w:val="menu-text"/>
    <w:basedOn w:val="4"/>
    <w:qFormat/>
    <w:uiPriority w:val="0"/>
  </w:style>
  <w:style w:type="paragraph" w:customStyle="1" w:styleId="19">
    <w:name w:val="HTML Top of Form"/>
    <w:basedOn w:val="1"/>
    <w:next w:val="1"/>
    <w:link w:val="20"/>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0">
    <w:name w:val="z-窗体顶端 Char"/>
    <w:basedOn w:val="4"/>
    <w:link w:val="19"/>
    <w:semiHidden/>
    <w:qFormat/>
    <w:uiPriority w:val="99"/>
    <w:rPr>
      <w:rFonts w:ascii="Arial" w:hAnsi="Arial" w:eastAsia="宋体" w:cs="Arial"/>
      <w:vanish/>
      <w:kern w:val="0"/>
      <w:sz w:val="16"/>
      <w:szCs w:val="16"/>
    </w:rPr>
  </w:style>
  <w:style w:type="character" w:customStyle="1" w:styleId="21">
    <w:name w:val="editinput"/>
    <w:basedOn w:val="4"/>
    <w:qFormat/>
    <w:uiPriority w:val="0"/>
  </w:style>
  <w:style w:type="character" w:customStyle="1" w:styleId="22">
    <w:name w:val="edittexttarea"/>
    <w:basedOn w:val="4"/>
    <w:qFormat/>
    <w:uiPriority w:val="0"/>
  </w:style>
  <w:style w:type="paragraph" w:customStyle="1" w:styleId="23">
    <w:name w:val="HTML Bottom of Form"/>
    <w:basedOn w:val="1"/>
    <w:next w:val="1"/>
    <w:link w:val="24"/>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4">
    <w:name w:val="z-窗体底端 Char"/>
    <w:basedOn w:val="4"/>
    <w:link w:val="23"/>
    <w:semiHidden/>
    <w:qFormat/>
    <w:uiPriority w:val="99"/>
    <w:rPr>
      <w:rFonts w:ascii="Arial" w:hAnsi="Arial" w:eastAsia="宋体" w:cs="Arial"/>
      <w:vanish/>
      <w:kern w:val="0"/>
      <w:sz w:val="16"/>
      <w:szCs w:val="16"/>
    </w:rPr>
  </w:style>
  <w:style w:type="character" w:customStyle="1" w:styleId="25">
    <w:name w:val="bigger-120"/>
    <w:basedOn w:val="4"/>
    <w:qFormat/>
    <w:uiPriority w:val="0"/>
  </w:style>
  <w:style w:type="character" w:customStyle="1" w:styleId="26">
    <w:name w:val="blue"/>
    <w:basedOn w:val="4"/>
    <w:qFormat/>
    <w:uiPriority w:val="0"/>
  </w:style>
  <w:style w:type="character" w:customStyle="1" w:styleId="27">
    <w:name w:val="before"/>
    <w:basedOn w:val="4"/>
    <w:qFormat/>
    <w:uiPriority w:val="0"/>
    <w:rPr>
      <w:rFonts w:hint="default" w:ascii="FontAwesome" w:hAnsi="FontAwesome" w:eastAsia="FontAwesome" w:cs="FontAwesome"/>
      <w:color w:val="888888"/>
      <w:sz w:val="18"/>
      <w:szCs w:val="18"/>
    </w:rPr>
  </w:style>
  <w:style w:type="character" w:customStyle="1" w:styleId="28">
    <w:name w:val="before1"/>
    <w:basedOn w:val="4"/>
    <w:qFormat/>
    <w:uiPriority w:val="0"/>
    <w:rPr>
      <w:rFonts w:hint="default" w:ascii="FontAwesome" w:hAnsi="FontAwesome" w:eastAsia="FontAwesome" w:cs="FontAwesome"/>
      <w:color w:val="888888"/>
      <w:sz w:val="18"/>
      <w:szCs w:val="18"/>
    </w:rPr>
  </w:style>
  <w:style w:type="character" w:customStyle="1" w:styleId="29">
    <w:name w:val="l-tab-strip-text"/>
    <w:basedOn w:val="4"/>
    <w:qFormat/>
    <w:uiPriority w:val="0"/>
    <w:rPr>
      <w:b/>
      <w:color w:val="15428B"/>
    </w:rPr>
  </w:style>
  <w:style w:type="character" w:customStyle="1" w:styleId="30">
    <w:name w:val="l-tab-strip-text1"/>
    <w:basedOn w:val="4"/>
    <w:qFormat/>
    <w:uiPriority w:val="0"/>
  </w:style>
  <w:style w:type="character" w:customStyle="1" w:styleId="31">
    <w:name w:val="l-tab-strip-text2"/>
    <w:basedOn w:val="4"/>
    <w:qFormat/>
    <w:uiPriority w:val="0"/>
    <w:rPr>
      <w:rFonts w:ascii="Tahoma" w:hAnsi="Tahoma" w:eastAsia="Tahoma" w:cs="Tahoma"/>
      <w:color w:val="416AA3"/>
      <w:sz w:val="18"/>
      <w:szCs w:val="18"/>
    </w:rPr>
  </w:style>
  <w:style w:type="character" w:customStyle="1" w:styleId="32">
    <w:name w:val="l-tab-strip-text3"/>
    <w:basedOn w:val="4"/>
    <w:qFormat/>
    <w:uiPriority w:val="0"/>
  </w:style>
  <w:style w:type="character" w:customStyle="1" w:styleId="33">
    <w:name w:val="l-tab-strip-text4"/>
    <w:basedOn w:val="4"/>
    <w:qFormat/>
    <w:uiPriority w:val="0"/>
    <w:rPr>
      <w:color w:val="15428B"/>
    </w:rPr>
  </w:style>
  <w:style w:type="character" w:customStyle="1" w:styleId="34">
    <w:name w:val="l-tab-strip-text5"/>
    <w:basedOn w:val="4"/>
    <w:qFormat/>
    <w:uiPriority w:val="0"/>
  </w:style>
  <w:style w:type="character" w:customStyle="1" w:styleId="35">
    <w:name w:val="ui-jqgrid-resize"/>
    <w:basedOn w:val="4"/>
    <w:qFormat/>
    <w:uiPriority w:val="0"/>
  </w:style>
  <w:style w:type="character" w:customStyle="1" w:styleId="36">
    <w:name w:val="ui-jqgrid-resize1"/>
    <w:basedOn w:val="4"/>
    <w:qFormat/>
    <w:uiPriority w:val="0"/>
  </w:style>
  <w:style w:type="character" w:customStyle="1" w:styleId="37">
    <w:name w:val="ui-icon21"/>
    <w:basedOn w:val="4"/>
    <w:qFormat/>
    <w:uiPriority w:val="0"/>
  </w:style>
  <w:style w:type="character" w:customStyle="1" w:styleId="38">
    <w:name w:val="ui-icon22"/>
    <w:basedOn w:val="4"/>
    <w:qFormat/>
    <w:uiPriority w:val="0"/>
  </w:style>
  <w:style w:type="character" w:customStyle="1" w:styleId="39">
    <w:name w:val="ui-icon23"/>
    <w:basedOn w:val="4"/>
    <w:qFormat/>
    <w:uiPriority w:val="0"/>
  </w:style>
  <w:style w:type="character" w:customStyle="1" w:styleId="40">
    <w:name w:val="input-icon2"/>
    <w:basedOn w:val="4"/>
    <w:qFormat/>
    <w:uiPriority w:val="0"/>
  </w:style>
  <w:style w:type="character" w:customStyle="1" w:styleId="41">
    <w:name w:val="ui-icon"/>
    <w:basedOn w:val="4"/>
    <w:qFormat/>
    <w:uiPriority w:val="0"/>
  </w:style>
  <w:style w:type="character" w:customStyle="1" w:styleId="42">
    <w:name w:val="ui-icon1"/>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5786</Words>
  <Characters>32984</Characters>
  <Lines>274</Lines>
  <Paragraphs>77</Paragraphs>
  <TotalTime>2</TotalTime>
  <ScaleCrop>false</ScaleCrop>
  <LinksUpToDate>false</LinksUpToDate>
  <CharactersWithSpaces>38693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2018-04-11T03:32:00Z</dcterms:created>
  <dc:creator>PC</dc:creator>
  <cp:lastModifiedBy>Administrator</cp:lastModifiedBy>
  <cp:lastPrinted>2018-05-04T02:08:00Z</cp:lastPrinted>
  <dcterms:modified xsi:type="dcterms:W3CDTF">2018-06-11T02:28:37Z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