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图书馆空间及物资借用申请（学生）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图书馆：</w:t>
      </w:r>
      <w:bookmarkStart w:id="0" w:name="_GoBack"/>
      <w:bookmarkEnd w:id="0"/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（活动、学研等需要），需借用图书馆的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（空间及物资），数量：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。借用时间为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——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。借用期间保持空间及物资的整洁和完整（如有损坏照价赔偿），服从图书馆的统筹安排，届时将完美归还。请支持为盼！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申请人签名：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归还日期：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院系审批人：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ind w:firstLine="840" w:firstLineChars="300"/>
        <w:rPr>
          <w:rFonts w:hint="default"/>
          <w:sz w:val="28"/>
          <w:szCs w:val="28"/>
          <w:u w:val="singl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图书馆借出人：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420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ind w:firstLine="840" w:firstLineChars="3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图书馆审批人：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3280"/>
    <w:rsid w:val="34E427EF"/>
    <w:rsid w:val="43D436A7"/>
    <w:rsid w:val="48326F68"/>
    <w:rsid w:val="4EFB4B96"/>
    <w:rsid w:val="52F0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2020-07-08T10:01:00Z</dcterms:created>
  <dc:creator>星辰小飞</dc:creator>
  <cp:lastModifiedBy>星辰小飞</cp:lastModifiedBy>
  <dcterms:modified xsi:type="dcterms:W3CDTF">2020-07-09T00:58:58Z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